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E86" w:rsidRPr="00694361" w:rsidRDefault="001E2E86" w:rsidP="007B76CE">
      <w:pPr>
        <w:spacing w:after="0" w:line="240" w:lineRule="auto"/>
        <w:ind w:left="10348" w:firstLine="574"/>
        <w:rPr>
          <w:szCs w:val="28"/>
        </w:rPr>
      </w:pPr>
      <w:bookmarkStart w:id="0" w:name="_GoBack"/>
      <w:bookmarkEnd w:id="0"/>
      <w:r w:rsidRPr="00694361">
        <w:rPr>
          <w:szCs w:val="28"/>
        </w:rPr>
        <w:t xml:space="preserve">Приложение </w:t>
      </w:r>
      <w:r w:rsidR="000B5227">
        <w:rPr>
          <w:szCs w:val="28"/>
        </w:rPr>
        <w:t>1</w:t>
      </w:r>
    </w:p>
    <w:p w:rsidR="001E2E86" w:rsidRPr="00694361" w:rsidRDefault="001E2E86" w:rsidP="007B76CE">
      <w:pPr>
        <w:spacing w:after="0" w:line="240" w:lineRule="auto"/>
        <w:ind w:left="10348" w:firstLine="574"/>
        <w:rPr>
          <w:szCs w:val="28"/>
        </w:rPr>
      </w:pPr>
      <w:r w:rsidRPr="00694361">
        <w:rPr>
          <w:szCs w:val="28"/>
        </w:rPr>
        <w:t>к Закону Оренбургской области</w:t>
      </w:r>
    </w:p>
    <w:p w:rsidR="001E2E86" w:rsidRPr="00694361" w:rsidRDefault="001E2E86" w:rsidP="007B76CE">
      <w:pPr>
        <w:spacing w:after="0" w:line="240" w:lineRule="auto"/>
        <w:ind w:left="10348" w:firstLine="574"/>
        <w:rPr>
          <w:szCs w:val="28"/>
        </w:rPr>
      </w:pPr>
      <w:r w:rsidRPr="00694361">
        <w:rPr>
          <w:szCs w:val="28"/>
        </w:rPr>
        <w:t>«Об исполнении областного</w:t>
      </w:r>
    </w:p>
    <w:p w:rsidR="001E2E86" w:rsidRPr="00694361" w:rsidRDefault="001E2E86" w:rsidP="007B76CE">
      <w:pPr>
        <w:spacing w:after="0" w:line="240" w:lineRule="auto"/>
        <w:ind w:left="10348" w:firstLine="574"/>
        <w:rPr>
          <w:szCs w:val="28"/>
        </w:rPr>
      </w:pPr>
      <w:r w:rsidRPr="00694361">
        <w:rPr>
          <w:szCs w:val="28"/>
        </w:rPr>
        <w:t>бюджета за 20</w:t>
      </w:r>
      <w:r w:rsidR="009731AE">
        <w:rPr>
          <w:szCs w:val="28"/>
        </w:rPr>
        <w:t>2</w:t>
      </w:r>
      <w:r w:rsidR="00C46049">
        <w:rPr>
          <w:szCs w:val="28"/>
        </w:rPr>
        <w:t>2</w:t>
      </w:r>
      <w:r w:rsidRPr="00694361">
        <w:rPr>
          <w:szCs w:val="28"/>
        </w:rPr>
        <w:t xml:space="preserve"> год»</w:t>
      </w:r>
    </w:p>
    <w:p w:rsidR="00F73A9C" w:rsidRDefault="001E2E86" w:rsidP="00F73A9C">
      <w:pPr>
        <w:spacing w:after="0" w:line="240" w:lineRule="auto"/>
        <w:ind w:left="10348" w:firstLine="574"/>
        <w:rPr>
          <w:szCs w:val="28"/>
        </w:rPr>
      </w:pPr>
      <w:r w:rsidRPr="00694361">
        <w:rPr>
          <w:szCs w:val="28"/>
        </w:rPr>
        <w:t>от</w:t>
      </w:r>
      <w:r w:rsidR="00F8408B">
        <w:rPr>
          <w:szCs w:val="28"/>
        </w:rPr>
        <w:t xml:space="preserve"> </w:t>
      </w:r>
      <w:r w:rsidR="00030D94">
        <w:rPr>
          <w:szCs w:val="28"/>
        </w:rPr>
        <w:t xml:space="preserve"> </w:t>
      </w:r>
    </w:p>
    <w:p w:rsidR="00F73A9C" w:rsidRPr="00535444" w:rsidRDefault="00F73A9C" w:rsidP="00F73A9C">
      <w:pPr>
        <w:spacing w:after="0" w:line="240" w:lineRule="auto"/>
        <w:ind w:left="10348" w:firstLine="574"/>
        <w:rPr>
          <w:szCs w:val="28"/>
        </w:rPr>
      </w:pPr>
      <w:r>
        <w:rPr>
          <w:szCs w:val="28"/>
        </w:rPr>
        <w:t xml:space="preserve">№ </w:t>
      </w:r>
    </w:p>
    <w:p w:rsidR="001E2E86" w:rsidRDefault="001E2E86" w:rsidP="001E2E86">
      <w:pPr>
        <w:spacing w:after="0" w:line="240" w:lineRule="auto"/>
        <w:ind w:left="8640"/>
        <w:rPr>
          <w:szCs w:val="28"/>
        </w:rPr>
      </w:pPr>
    </w:p>
    <w:p w:rsidR="000E7AA8" w:rsidRDefault="000E7AA8" w:rsidP="001E2E86">
      <w:pPr>
        <w:spacing w:after="0" w:line="240" w:lineRule="auto"/>
        <w:ind w:left="8640"/>
        <w:rPr>
          <w:szCs w:val="28"/>
        </w:rPr>
      </w:pPr>
    </w:p>
    <w:p w:rsidR="000E7AA8" w:rsidRPr="00D00C7F" w:rsidRDefault="000E7AA8" w:rsidP="001E2E86">
      <w:pPr>
        <w:spacing w:after="0" w:line="240" w:lineRule="auto"/>
        <w:ind w:left="8640"/>
        <w:rPr>
          <w:szCs w:val="28"/>
        </w:rPr>
      </w:pPr>
    </w:p>
    <w:p w:rsidR="001E2E86" w:rsidRPr="00031D24" w:rsidRDefault="001E2E86" w:rsidP="001E2E86">
      <w:pPr>
        <w:spacing w:after="0" w:line="240" w:lineRule="auto"/>
        <w:jc w:val="center"/>
        <w:rPr>
          <w:szCs w:val="28"/>
        </w:rPr>
      </w:pPr>
      <w:r>
        <w:rPr>
          <w:szCs w:val="28"/>
        </w:rPr>
        <w:t xml:space="preserve">    </w:t>
      </w:r>
      <w:r w:rsidRPr="00031D24">
        <w:rPr>
          <w:szCs w:val="28"/>
        </w:rPr>
        <w:t>ДОХОДЫ ОБЛАСТНОГО БЮДЖЕТА ЗА 20</w:t>
      </w:r>
      <w:r w:rsidR="009731AE">
        <w:rPr>
          <w:szCs w:val="28"/>
        </w:rPr>
        <w:t>2</w:t>
      </w:r>
      <w:r w:rsidR="00C46049">
        <w:rPr>
          <w:szCs w:val="28"/>
        </w:rPr>
        <w:t>2</w:t>
      </w:r>
      <w:r w:rsidRPr="00031D24">
        <w:rPr>
          <w:szCs w:val="28"/>
        </w:rPr>
        <w:t xml:space="preserve"> ГОД </w:t>
      </w:r>
      <w:r>
        <w:rPr>
          <w:szCs w:val="28"/>
        </w:rPr>
        <w:t>ПО КОДАМ КЛАССИФИКАЦИИ ДОХОДОВ БЮДЖЕТОВ</w:t>
      </w:r>
      <w:r w:rsidRPr="00031D24">
        <w:rPr>
          <w:szCs w:val="28"/>
        </w:rPr>
        <w:t xml:space="preserve"> </w:t>
      </w:r>
    </w:p>
    <w:p w:rsidR="001E2E86" w:rsidRPr="00031D24" w:rsidRDefault="001E2E86" w:rsidP="001E2E86">
      <w:pPr>
        <w:pStyle w:val="a5"/>
        <w:rPr>
          <w:rFonts w:ascii="Times New Roman" w:hAnsi="Times New Roman"/>
          <w:sz w:val="28"/>
          <w:szCs w:val="28"/>
        </w:rPr>
      </w:pPr>
    </w:p>
    <w:p w:rsidR="001E2E86" w:rsidRDefault="007B76CE" w:rsidP="007B76CE">
      <w:pPr>
        <w:pStyle w:val="a5"/>
        <w:jc w:val="center"/>
        <w:rPr>
          <w:rFonts w:ascii="Times New Roman" w:hAnsi="Times New Roman"/>
          <w:sz w:val="28"/>
          <w:szCs w:val="28"/>
        </w:rPr>
      </w:pPr>
      <w:r>
        <w:rPr>
          <w:rFonts w:ascii="Times New Roman" w:hAnsi="Times New Roman"/>
          <w:sz w:val="28"/>
          <w:szCs w:val="28"/>
        </w:rPr>
        <w:t xml:space="preserve">                                                                                                                                                                                   </w:t>
      </w:r>
      <w:r w:rsidR="003F00AA">
        <w:rPr>
          <w:rFonts w:ascii="Times New Roman" w:hAnsi="Times New Roman"/>
          <w:sz w:val="28"/>
          <w:szCs w:val="28"/>
        </w:rPr>
        <w:t xml:space="preserve">              </w:t>
      </w:r>
      <w:r>
        <w:rPr>
          <w:rFonts w:ascii="Times New Roman" w:hAnsi="Times New Roman"/>
          <w:sz w:val="28"/>
          <w:szCs w:val="28"/>
        </w:rPr>
        <w:t xml:space="preserve">    </w:t>
      </w:r>
      <w:r w:rsidR="001E2E86" w:rsidRPr="00031D24">
        <w:rPr>
          <w:rFonts w:ascii="Times New Roman" w:hAnsi="Times New Roman"/>
          <w:sz w:val="28"/>
          <w:szCs w:val="28"/>
        </w:rPr>
        <w:t>(рублей)</w:t>
      </w:r>
    </w:p>
    <w:tbl>
      <w:tblPr>
        <w:tblW w:w="14459" w:type="dxa"/>
        <w:tblInd w:w="274" w:type="dxa"/>
        <w:tblLook w:val="04A0" w:firstRow="1" w:lastRow="0" w:firstColumn="1" w:lastColumn="0" w:noHBand="0" w:noVBand="1"/>
      </w:tblPr>
      <w:tblGrid>
        <w:gridCol w:w="6804"/>
        <w:gridCol w:w="1984"/>
        <w:gridCol w:w="3119"/>
        <w:gridCol w:w="2552"/>
      </w:tblGrid>
      <w:tr w:rsidR="00077781" w:rsidRPr="00077781" w:rsidTr="003E1B3C">
        <w:trPr>
          <w:trHeight w:val="20"/>
          <w:tblHeader/>
        </w:trPr>
        <w:tc>
          <w:tcPr>
            <w:tcW w:w="680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77781" w:rsidRPr="00077781" w:rsidRDefault="00077781" w:rsidP="00077781">
            <w:pPr>
              <w:spacing w:after="0" w:line="240" w:lineRule="auto"/>
              <w:jc w:val="center"/>
              <w:rPr>
                <w:color w:val="000000"/>
                <w:szCs w:val="28"/>
              </w:rPr>
            </w:pPr>
            <w:r w:rsidRPr="00077781">
              <w:rPr>
                <w:color w:val="000000"/>
                <w:szCs w:val="28"/>
              </w:rPr>
              <w:t>Наименование показателя</w:t>
            </w:r>
          </w:p>
        </w:tc>
        <w:tc>
          <w:tcPr>
            <w:tcW w:w="510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77781" w:rsidRPr="00077781" w:rsidRDefault="00077781" w:rsidP="00077781">
            <w:pPr>
              <w:spacing w:after="0" w:line="240" w:lineRule="auto"/>
              <w:jc w:val="center"/>
              <w:rPr>
                <w:color w:val="000000"/>
                <w:szCs w:val="28"/>
              </w:rPr>
            </w:pPr>
            <w:r w:rsidRPr="00077781">
              <w:rPr>
                <w:color w:val="000000"/>
                <w:szCs w:val="28"/>
              </w:rPr>
              <w:t>Код бюджетной классификации</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7781" w:rsidRPr="00077781" w:rsidRDefault="00077781" w:rsidP="00077781">
            <w:pPr>
              <w:spacing w:after="0" w:line="240" w:lineRule="auto"/>
              <w:jc w:val="center"/>
              <w:rPr>
                <w:szCs w:val="28"/>
              </w:rPr>
            </w:pPr>
            <w:r w:rsidRPr="00077781">
              <w:rPr>
                <w:szCs w:val="28"/>
              </w:rPr>
              <w:t>Исполнено</w:t>
            </w:r>
          </w:p>
        </w:tc>
      </w:tr>
      <w:tr w:rsidR="00077781" w:rsidRPr="00077781" w:rsidTr="003E1B3C">
        <w:trPr>
          <w:trHeight w:val="20"/>
        </w:trPr>
        <w:tc>
          <w:tcPr>
            <w:tcW w:w="6804" w:type="dxa"/>
            <w:vMerge/>
            <w:tcBorders>
              <w:top w:val="single" w:sz="4" w:space="0" w:color="auto"/>
              <w:left w:val="single" w:sz="4" w:space="0" w:color="auto"/>
              <w:bottom w:val="single" w:sz="4" w:space="0" w:color="auto"/>
              <w:right w:val="single" w:sz="4" w:space="0" w:color="auto"/>
            </w:tcBorders>
            <w:vAlign w:val="center"/>
            <w:hideMark/>
          </w:tcPr>
          <w:p w:rsidR="00077781" w:rsidRPr="00077781" w:rsidRDefault="00077781" w:rsidP="00077781">
            <w:pPr>
              <w:spacing w:after="0" w:line="240" w:lineRule="auto"/>
              <w:rPr>
                <w:color w:val="000000"/>
                <w:szCs w:val="28"/>
              </w:rPr>
            </w:pP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77781" w:rsidRPr="00077781" w:rsidRDefault="00077781" w:rsidP="00077781">
            <w:pPr>
              <w:spacing w:after="0" w:line="240" w:lineRule="auto"/>
              <w:jc w:val="center"/>
              <w:rPr>
                <w:color w:val="000000"/>
                <w:szCs w:val="28"/>
              </w:rPr>
            </w:pPr>
            <w:r w:rsidRPr="00077781">
              <w:rPr>
                <w:color w:val="000000"/>
                <w:szCs w:val="28"/>
              </w:rPr>
              <w:t>администратора поступлений</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77781" w:rsidRPr="00077781" w:rsidRDefault="00077781" w:rsidP="00077781">
            <w:pPr>
              <w:spacing w:after="0" w:line="240" w:lineRule="auto"/>
              <w:jc w:val="center"/>
              <w:rPr>
                <w:color w:val="000000"/>
                <w:szCs w:val="28"/>
              </w:rPr>
            </w:pPr>
            <w:r w:rsidRPr="00077781">
              <w:rPr>
                <w:color w:val="000000"/>
                <w:szCs w:val="28"/>
              </w:rPr>
              <w:t>доходов областного бюджета</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077781" w:rsidRPr="00077781" w:rsidRDefault="00077781" w:rsidP="00077781">
            <w:pPr>
              <w:spacing w:after="0" w:line="240" w:lineRule="auto"/>
              <w:rPr>
                <w:szCs w:val="28"/>
              </w:rPr>
            </w:pPr>
          </w:p>
        </w:tc>
      </w:tr>
      <w:tr w:rsidR="00C46049" w:rsidRPr="00077781" w:rsidTr="003E1B3C">
        <w:trPr>
          <w:trHeight w:val="57"/>
        </w:trPr>
        <w:tc>
          <w:tcPr>
            <w:tcW w:w="6804" w:type="dxa"/>
            <w:tcBorders>
              <w:top w:val="single" w:sz="4" w:space="0" w:color="auto"/>
            </w:tcBorders>
            <w:shd w:val="clear" w:color="000000" w:fill="FFFFFF"/>
            <w:noWrap/>
          </w:tcPr>
          <w:p w:rsidR="00C46049" w:rsidRDefault="00C46049" w:rsidP="00C46049">
            <w:pPr>
              <w:spacing w:after="0" w:line="240" w:lineRule="auto"/>
              <w:jc w:val="both"/>
              <w:rPr>
                <w:b/>
                <w:bCs/>
                <w:color w:val="000000"/>
                <w:szCs w:val="28"/>
              </w:rPr>
            </w:pPr>
            <w:r>
              <w:rPr>
                <w:b/>
                <w:bCs/>
                <w:color w:val="000000"/>
                <w:szCs w:val="28"/>
              </w:rPr>
              <w:t>Контрольно-счетная палата муниципального образования Ташлинский район Оренбургской области</w:t>
            </w:r>
          </w:p>
        </w:tc>
        <w:tc>
          <w:tcPr>
            <w:tcW w:w="1984" w:type="dxa"/>
            <w:tcBorders>
              <w:top w:val="single" w:sz="4" w:space="0" w:color="auto"/>
            </w:tcBorders>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011</w:t>
            </w:r>
          </w:p>
        </w:tc>
        <w:tc>
          <w:tcPr>
            <w:tcW w:w="3119" w:type="dxa"/>
            <w:tcBorders>
              <w:top w:val="single" w:sz="4" w:space="0" w:color="auto"/>
            </w:tcBorders>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tcBorders>
              <w:top w:val="single" w:sz="4" w:space="0" w:color="auto"/>
            </w:tcBorders>
            <w:shd w:val="clear" w:color="000000" w:fill="FFFFFF"/>
            <w:noWrap/>
            <w:vAlign w:val="bottom"/>
          </w:tcPr>
          <w:p w:rsidR="00C46049" w:rsidRDefault="00C46049" w:rsidP="00C46049">
            <w:pPr>
              <w:spacing w:after="0" w:line="240" w:lineRule="auto"/>
              <w:jc w:val="right"/>
              <w:rPr>
                <w:b/>
                <w:bCs/>
                <w:szCs w:val="28"/>
              </w:rPr>
            </w:pPr>
            <w:r>
              <w:rPr>
                <w:b/>
                <w:bCs/>
                <w:szCs w:val="28"/>
              </w:rPr>
              <w:t>3 500,00</w:t>
            </w:r>
          </w:p>
        </w:tc>
      </w:tr>
      <w:tr w:rsidR="00C46049" w:rsidRPr="00077781" w:rsidTr="003E1B3C">
        <w:trPr>
          <w:trHeight w:val="1871"/>
        </w:trPr>
        <w:tc>
          <w:tcPr>
            <w:tcW w:w="6804" w:type="dxa"/>
            <w:shd w:val="clear" w:color="000000" w:fill="FFFFFF"/>
            <w:noWrap/>
          </w:tcPr>
          <w:p w:rsidR="00C46049" w:rsidRDefault="00B71441" w:rsidP="00C46049">
            <w:pPr>
              <w:spacing w:after="0" w:line="240" w:lineRule="auto"/>
              <w:jc w:val="both"/>
              <w:rPr>
                <w:szCs w:val="28"/>
              </w:rPr>
            </w:pPr>
            <w:r w:rsidRPr="00B71441">
              <w:rPr>
                <w:b/>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011</w:t>
            </w:r>
          </w:p>
        </w:tc>
        <w:tc>
          <w:tcPr>
            <w:tcW w:w="3119" w:type="dxa"/>
            <w:shd w:val="clear" w:color="000000" w:fill="FFFFFF"/>
            <w:noWrap/>
            <w:vAlign w:val="bottom"/>
          </w:tcPr>
          <w:p w:rsidR="00C46049" w:rsidRDefault="00B71441" w:rsidP="00C46049">
            <w:pPr>
              <w:spacing w:after="0" w:line="240" w:lineRule="auto"/>
              <w:jc w:val="right"/>
              <w:rPr>
                <w:color w:val="000000"/>
                <w:szCs w:val="28"/>
              </w:rPr>
            </w:pPr>
            <w:r w:rsidRPr="00B71441">
              <w:rPr>
                <w:b/>
                <w:color w:val="000000"/>
                <w:szCs w:val="28"/>
              </w:rPr>
              <w:t>1 16 01153 01 0000 140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3 500,00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Администрация Грачевского с/с Грачевского района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015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15,01</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015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1 16 01073 01 0000 140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15,01</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Южно-Уральское межрегиональное управление Федеральной службы по надзору в сфере природопользования</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048</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114 135 151,06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Плата за выбросы загрязняющих веществ в атмосферный воздух стационарными объектами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048</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1 12 01010 01 0000 120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34 272 982,99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Плата за сбросы загрязняющих веществ в водные объекты</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048</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1 12 01030 01 0000 120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8 276 710,86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Плата за размещение отходов производства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048</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1 12 01041 01 0000 120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18 755 539,66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Плата за размещение твердых коммунальных отходов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048</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1 12 01042 01 0000 120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6 369 322,28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048</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1 12 01070 01 0000 120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46 460 595,27</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Управление Федеральной службы по надзору в сфере связи, информационных технологий и массовых коммуникаций по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096</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37 000,00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096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1 08 07130 01 0000 110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37 000,00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Управление Федерального казначейства по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100</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12 068 073 274,09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1 03 02142 01 0000 110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1 100 695 005,03</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1 03 02143 01 0000 110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557 537 739,11</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уплаты акцизов на этиловый спирт из пищевого сырья (за исключением дистиллятов винного, виноградного, плодового, коньячного, кальвадосного, вискового),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1 03 02190 01 0000 110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2 583 716,25</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Доходы от уплаты акцизов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1 03 02200 01 0000 110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-13 040,46</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1 03 02210 01 0000 110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199 992,25</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1 03 02220 01 0000 110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1 078 324,21</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1 03 02231 01 0000 110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3 531 594 100,32</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1 03 02232 01 0000 110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1 685 002 714,94</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1 03 02241 01 0000 110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19 076 087,72</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1 03 02242 01 0000 110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9 101 629,08</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1 03 02251 01 0000 110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3 899 278 729,00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1 03 02252 01 0000 110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1 860 433 293,71</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1 03 02261 01 0000 110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-405 176 314,38</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1 03 02262 01 0000 110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-193 318 702,69</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b/>
                <w:bCs/>
                <w:szCs w:val="28"/>
              </w:rPr>
            </w:pPr>
            <w:r>
              <w:rPr>
                <w:b/>
                <w:bCs/>
                <w:szCs w:val="28"/>
              </w:rPr>
              <w:t>Межрегиональное территориальное управление Федеральной службы по надзору в сфере транспорта по Приволжскому федеральному округу</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106</w:t>
            </w:r>
          </w:p>
        </w:tc>
        <w:tc>
          <w:tcPr>
            <w:tcW w:w="3119" w:type="dxa"/>
            <w:shd w:val="clear" w:color="auto" w:fill="auto"/>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774 066,01</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984" w:type="dxa"/>
            <w:shd w:val="clear" w:color="auto" w:fill="auto"/>
            <w:noWrap/>
            <w:vAlign w:val="bottom"/>
          </w:tcPr>
          <w:p w:rsidR="00C46049" w:rsidRDefault="00C46049" w:rsidP="00C46049">
            <w:pPr>
              <w:spacing w:after="0" w:line="240" w:lineRule="auto"/>
              <w:jc w:val="center"/>
              <w:rPr>
                <w:szCs w:val="28"/>
              </w:rPr>
            </w:pPr>
            <w:r>
              <w:rPr>
                <w:szCs w:val="28"/>
              </w:rPr>
              <w:t>106</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1 16 01121 01 0000 140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774 066,01</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b/>
                <w:bCs/>
                <w:color w:val="000000"/>
                <w:szCs w:val="28"/>
              </w:rPr>
            </w:pPr>
            <w:r>
              <w:rPr>
                <w:b/>
                <w:bCs/>
                <w:color w:val="000000"/>
                <w:szCs w:val="28"/>
              </w:rPr>
              <w:lastRenderedPageBreak/>
              <w:t>Управление Федеральной антимонопольной службы по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161</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-3 600,00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161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1 16 10122 01 0000 140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-3 600,00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b/>
                <w:bCs/>
                <w:color w:val="000000"/>
                <w:szCs w:val="28"/>
              </w:rPr>
            </w:pPr>
            <w:r>
              <w:rPr>
                <w:b/>
                <w:bCs/>
                <w:color w:val="000000"/>
                <w:szCs w:val="28"/>
              </w:rPr>
              <w:t>Территориальное управление Федерального агентства по управлению государственным имуществом в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167</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1 600,00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Прочие доходы от оказания платных услуг (работ) получателями средств федерального бюджета (при обращении через многофункциональные центры)</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167</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1 13 01991 01 8000 130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1 600,00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b/>
                <w:bCs/>
                <w:color w:val="000000"/>
                <w:szCs w:val="28"/>
              </w:rPr>
            </w:pPr>
            <w:r>
              <w:rPr>
                <w:b/>
                <w:bCs/>
                <w:color w:val="000000"/>
                <w:szCs w:val="28"/>
              </w:rPr>
              <w:t>Министерство Российской Федерации по делам гражданской обороны, чрезвычайным ситуациям и ликвидации последствий стихийных бедствий</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177</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-349,25</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177</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1 16 10128 01 0000 140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-349,25</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b/>
                <w:bCs/>
                <w:szCs w:val="28"/>
              </w:rPr>
            </w:pPr>
            <w:r>
              <w:rPr>
                <w:b/>
                <w:bCs/>
                <w:szCs w:val="28"/>
              </w:rPr>
              <w:t>Управление Федеральной службы войск национальной гвардии Российской Федерации по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180</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1 000,00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1 16 01121 01 0000 140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1 000,00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b/>
                <w:bCs/>
                <w:color w:val="000000"/>
                <w:szCs w:val="28"/>
              </w:rPr>
            </w:pPr>
            <w:r>
              <w:rPr>
                <w:b/>
                <w:bCs/>
                <w:color w:val="000000"/>
                <w:szCs w:val="28"/>
              </w:rPr>
              <w:t>Управление Федеральной налоговой службы по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79 459 882 252,24</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1 01 01012 02 0000 110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24 462 568 114,68</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Налог на прибыль организаций консолидированных групп налогоплательщиков, зачисляемый в бюджеты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1 01 01014 02 0000 110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12 566 037 137,10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1 01 02010 01 0000 110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22 793 561 923,32</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1 01 02020 01 0000 110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62 544 508,84</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1 01 02030 01 0000 110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298 523 117,66</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1 01 02040 01 0000 110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276 214 557,49</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1 01 02050 01 0000 110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459 393,05</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1 01 02080 01 0000 110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2 106 361 531,71</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A3F4B">
            <w:pPr>
              <w:spacing w:after="0" w:line="240" w:lineRule="auto"/>
              <w:jc w:val="right"/>
              <w:rPr>
                <w:szCs w:val="28"/>
              </w:rPr>
            </w:pPr>
            <w:r>
              <w:rPr>
                <w:szCs w:val="28"/>
              </w:rPr>
              <w:t>1 01 02100 01 0000 110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800 470,58</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Акцизы на этиловый спирт из пищевого сырья (за исключением дистиллятов винного, виноградного, плодового, коньячного, кальвадосного, вискового), производимый на территории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1 03 02011 01 0000 110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57 835 771,31</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Акцизы на пиво, производимое на территории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1 03 02100 01 0000 110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244 309 199,80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Акцизы на сидр, пуаре, медовуху, производимые на территории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1 03 02120 01 0000 110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7 129 020,83</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A3F4B" w:rsidP="00CA3F4B">
            <w:pPr>
              <w:spacing w:after="0" w:line="240" w:lineRule="auto"/>
              <w:jc w:val="right"/>
              <w:rPr>
                <w:szCs w:val="28"/>
              </w:rPr>
            </w:pPr>
            <w:r>
              <w:rPr>
                <w:szCs w:val="28"/>
              </w:rPr>
              <w:t xml:space="preserve"> </w:t>
            </w:r>
            <w:r w:rsidR="00C46049">
              <w:rPr>
                <w:szCs w:val="28"/>
              </w:rPr>
              <w:t xml:space="preserve">1 03 02440 01 0000 </w:t>
            </w:r>
            <w:r>
              <w:rPr>
                <w:szCs w:val="28"/>
              </w:rPr>
              <w:t>1</w:t>
            </w:r>
            <w:r w:rsidR="00C46049">
              <w:rPr>
                <w:szCs w:val="28"/>
              </w:rPr>
              <w:t>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211 506 359,01</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Налог на профессиональный доход</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1 05 06000 01 0000 110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121 540 483,36</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на имущество организаций по имуществу, не входящему в Единую систему газоснабжения</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1 06 02010 02 0000 110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11 318 162 424,59</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на имущество организаций по имуществу, входящему в Единую систему газоснабжения</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1 06 02020 02 0000 110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2 224 797 944,34</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Транспортный налог с организаций</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1 06 04011 02 0000 110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465 250 644,60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Транспортный налог с физических лиц</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1 06 04012 02 0000 110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1 047 439 567,86</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на игорный бизнес</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1 06 05000 02 0000 110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3 699 278,12</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на добычу общераспространенных полезных ископаемых</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1 07 01020 01 0000 110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179 433 010,03</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1 07 01030 01 0000 110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91 823 909,18</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lastRenderedPageBreak/>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1 07 01080 01 0000 110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898 798 142,93</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Государственная пошлина по делам, рассматриваемым конституционными (уставными) судами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1 08 02020 01 0000 110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-88 788,04</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Государственная пошлина за повторную выдачу свидетельства о постановке на учет в налоговом органе</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1 08 07310 01 0000 110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206 251,00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на прибыль организаций, зачислявшийся               до 1 января 2005 года в местные бюджеты, мобилизуемый на территориях городских округов</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1 09 01020 04 0000 110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7,93</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на прибыль организаций, зачислявшийся до 1 января 2005 года в местные бюджеты, мобилизуемый на территориях муниципальных районов</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1 09 01 030 05 0000 110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11,83</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на имущество предприятий</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1 09 04010 02 0000 110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2 329,75</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с владельцев транспортных средств и налог на приобретение автотранспортных средств</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1 09 04020 02 0000 110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17 150,59</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на пользователей автомобильных дорог</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1 09 04030 01 0000 110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56 714,15</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с имущества, переходящего в порядке наследования или дарения</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1 09 04040 01 0000 110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-39 821,44</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с продаж</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1 09 06010 02 0000 110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3 593,24</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Сбор на нужды образовательных учреждений, взимаемый с юридических лиц</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1 09 06020 02 0000 110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-0,6</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lastRenderedPageBreak/>
              <w:t>Налог, взимаемый в виде стоимости патента в связи с применением упрощенной системы налогообложения</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1 09 11010 02 0000 110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-17 691,35</w:t>
            </w:r>
          </w:p>
        </w:tc>
      </w:tr>
      <w:tr w:rsidR="00C46049" w:rsidRPr="00077781" w:rsidTr="003E1B3C">
        <w:trPr>
          <w:cantSplit/>
          <w:trHeight w:val="57"/>
        </w:trPr>
        <w:tc>
          <w:tcPr>
            <w:tcW w:w="6804" w:type="dxa"/>
            <w:shd w:val="clear" w:color="auto" w:fill="auto"/>
            <w:noWrap/>
          </w:tcPr>
          <w:p w:rsidR="00C46049" w:rsidRDefault="00C46049" w:rsidP="00FE6B4B">
            <w:pPr>
              <w:spacing w:after="0" w:line="240" w:lineRule="auto"/>
              <w:jc w:val="both"/>
              <w:rPr>
                <w:szCs w:val="28"/>
              </w:rPr>
            </w:pPr>
            <w:r>
              <w:rPr>
                <w:szCs w:val="28"/>
              </w:rPr>
              <w:t>Налоги, взимаемые в виде стоимости патента в связи с применением упрощенной системы налогообложения (за налоговые периоды, истекшие до 1 января 2011</w:t>
            </w:r>
            <w:r w:rsidR="00FE6B4B">
              <w:rPr>
                <w:szCs w:val="28"/>
              </w:rPr>
              <w:t> </w:t>
            </w:r>
            <w:r>
              <w:rPr>
                <w:szCs w:val="28"/>
              </w:rPr>
              <w:t>года)</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1 09 11 020 02 0000 110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1 477,27</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Регулярные платежи за пользование недрами при пользовании недрами на территории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1 12 02030 01 0000 120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20 592 355,52</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1 13 01020 01 0000 130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342 185,00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Плата за предоставление информации из реестра дисквалифицированных лиц</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1 13 01190 01 0000 130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10 217,00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1 16 10122 01 0000 140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-250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b/>
                <w:bCs/>
                <w:szCs w:val="28"/>
              </w:rPr>
            </w:pPr>
            <w:r>
              <w:rPr>
                <w:b/>
                <w:bCs/>
                <w:szCs w:val="28"/>
              </w:rPr>
              <w:t>Федеральное казенное учреждение «Управление финансового обеспечения Министерства обороны Российской Федерации по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187</w:t>
            </w:r>
          </w:p>
        </w:tc>
        <w:tc>
          <w:tcPr>
            <w:tcW w:w="3119" w:type="dxa"/>
            <w:shd w:val="clear" w:color="auto" w:fill="auto"/>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54 918,93</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984" w:type="dxa"/>
            <w:shd w:val="clear" w:color="auto" w:fill="auto"/>
            <w:noWrap/>
            <w:vAlign w:val="bottom"/>
          </w:tcPr>
          <w:p w:rsidR="00C46049" w:rsidRDefault="00C46049" w:rsidP="00C46049">
            <w:pPr>
              <w:spacing w:after="0" w:line="240" w:lineRule="auto"/>
              <w:jc w:val="center"/>
              <w:rPr>
                <w:szCs w:val="28"/>
              </w:rPr>
            </w:pPr>
            <w:r>
              <w:rPr>
                <w:szCs w:val="28"/>
              </w:rPr>
              <w:t>187</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1 16 01121 01 0000 140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37 500,00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187</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1 16 10122 01 0000 140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17 418,93</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b/>
                <w:bCs/>
                <w:color w:val="000000"/>
                <w:szCs w:val="28"/>
              </w:rPr>
            </w:pPr>
            <w:r>
              <w:rPr>
                <w:b/>
                <w:bCs/>
                <w:color w:val="000000"/>
                <w:szCs w:val="28"/>
              </w:rPr>
              <w:t>Управление Министерства внутренних дел Российской Федерации по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188</w:t>
            </w:r>
          </w:p>
        </w:tc>
        <w:tc>
          <w:tcPr>
            <w:tcW w:w="3119" w:type="dxa"/>
            <w:shd w:val="clear" w:color="auto" w:fill="auto"/>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1 288 608 270,16</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188</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1 08 06000 01 0000 110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10 389 357,30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Государственная пошлина за выдачу и обмен паспорта гражданина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188</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1 08 07100 01 0000 110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9 599 758,33</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188</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1 08 07141 01 0000 110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6 087 555,41</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188</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1 16 01121 01 0000 140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1 080 506 212,56</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188</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1 16 01123 01 0000 140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169 766 648,76</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188</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1 16 10122 01 0000 140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12 258 737,80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b/>
                <w:bCs/>
                <w:color w:val="000000"/>
                <w:szCs w:val="28"/>
              </w:rPr>
            </w:pPr>
            <w:r>
              <w:rPr>
                <w:b/>
                <w:bCs/>
                <w:color w:val="000000"/>
                <w:szCs w:val="28"/>
              </w:rPr>
              <w:t>Управление Министерства юстиции Российской Федерации по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318</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194 592,83</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318</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1 08 05 000 01 0000 110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23 625,00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318</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1 08 07110 01 0000 110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167 467,83</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Государственная пошлина за государственную регистрацию политических партий и региональных отделений политических партий</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318</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1 08 07120 01 0000 110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3 500,00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b/>
                <w:bCs/>
                <w:szCs w:val="28"/>
              </w:rPr>
            </w:pPr>
            <w:r>
              <w:rPr>
                <w:b/>
                <w:bCs/>
                <w:szCs w:val="28"/>
              </w:rPr>
              <w:t>Управление Федеральной службы государственной регистрации, кадастра и картографии по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321</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161 644 538,57</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Государственная пошлина за государственную регистрацию прав, ограничений (обременений) прав на недвижимое имущество и сделок с ни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321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1 08 07020 01 0000 110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161 665 833,57</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Плата за предоставление сведений из Единого государственного реестра недвижимости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321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1 13 01031 01 0000 130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-21 295,00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b/>
                <w:bCs/>
                <w:color w:val="000000"/>
                <w:szCs w:val="28"/>
              </w:rPr>
            </w:pPr>
            <w:r>
              <w:rPr>
                <w:b/>
                <w:bCs/>
                <w:color w:val="000000"/>
                <w:szCs w:val="28"/>
              </w:rPr>
              <w:t>Управление Федеральной службы судебных приставов по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322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59 547,57</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322</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1 16 10122 01 0000 140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59 547,57</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b/>
                <w:bCs/>
                <w:szCs w:val="28"/>
              </w:rPr>
            </w:pPr>
            <w:r>
              <w:rPr>
                <w:b/>
                <w:bCs/>
                <w:szCs w:val="28"/>
              </w:rPr>
              <w:t>Аппарат Губернатора и Правительства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811</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107 397 444,79</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811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1 11 05032 02 0000 120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1 745 190,06</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поступающие в порядке возмещения расходов, понесенных в связи с эксплуатацией имущества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811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1 13 02062 02 0000 130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5 301 934,05</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811</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712 628,71</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811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1 14 14022 02 0000 440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11 340,00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811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1 16 01053 01 0000 140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544 199,70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984" w:type="dxa"/>
            <w:shd w:val="clear" w:color="auto" w:fill="auto"/>
            <w:noWrap/>
            <w:vAlign w:val="bottom"/>
          </w:tcPr>
          <w:p w:rsidR="00C46049" w:rsidRDefault="00C46049" w:rsidP="00C46049">
            <w:pPr>
              <w:spacing w:after="0" w:line="240" w:lineRule="auto"/>
              <w:jc w:val="center"/>
              <w:rPr>
                <w:szCs w:val="28"/>
              </w:rPr>
            </w:pPr>
            <w:r>
              <w:rPr>
                <w:szCs w:val="28"/>
              </w:rPr>
              <w:t>811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1 16 01063 01 0000 140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366 354,29</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984" w:type="dxa"/>
            <w:shd w:val="clear" w:color="auto" w:fill="auto"/>
            <w:noWrap/>
            <w:vAlign w:val="bottom"/>
          </w:tcPr>
          <w:p w:rsidR="00C46049" w:rsidRDefault="00C46049" w:rsidP="00C46049">
            <w:pPr>
              <w:spacing w:after="0" w:line="240" w:lineRule="auto"/>
              <w:jc w:val="center"/>
              <w:rPr>
                <w:szCs w:val="28"/>
              </w:rPr>
            </w:pPr>
            <w:r>
              <w:rPr>
                <w:szCs w:val="28"/>
              </w:rPr>
              <w:t>811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1 16 01073 01 0000 140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51 334,46</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984" w:type="dxa"/>
            <w:shd w:val="clear" w:color="auto" w:fill="auto"/>
            <w:noWrap/>
            <w:vAlign w:val="bottom"/>
          </w:tcPr>
          <w:p w:rsidR="00C46049" w:rsidRDefault="00C46049" w:rsidP="00C46049">
            <w:pPr>
              <w:spacing w:after="0" w:line="240" w:lineRule="auto"/>
              <w:jc w:val="center"/>
              <w:rPr>
                <w:szCs w:val="28"/>
              </w:rPr>
            </w:pPr>
            <w:r>
              <w:rPr>
                <w:szCs w:val="28"/>
              </w:rPr>
              <w:t>811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1 16 01113 01 0000 140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31 553,29</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984" w:type="dxa"/>
            <w:shd w:val="clear" w:color="auto" w:fill="auto"/>
            <w:noWrap/>
            <w:vAlign w:val="bottom"/>
          </w:tcPr>
          <w:p w:rsidR="00C46049" w:rsidRDefault="00C46049" w:rsidP="00C46049">
            <w:pPr>
              <w:spacing w:after="0" w:line="240" w:lineRule="auto"/>
              <w:jc w:val="center"/>
              <w:rPr>
                <w:szCs w:val="28"/>
              </w:rPr>
            </w:pPr>
            <w:r>
              <w:rPr>
                <w:szCs w:val="28"/>
              </w:rPr>
              <w:t>811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1 16 01123 01 0000 140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1 631 394,80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984" w:type="dxa"/>
            <w:shd w:val="clear" w:color="auto" w:fill="auto"/>
            <w:noWrap/>
            <w:vAlign w:val="bottom"/>
          </w:tcPr>
          <w:p w:rsidR="00C46049" w:rsidRDefault="00C46049" w:rsidP="00C46049">
            <w:pPr>
              <w:spacing w:after="0" w:line="240" w:lineRule="auto"/>
              <w:jc w:val="center"/>
              <w:rPr>
                <w:szCs w:val="28"/>
              </w:rPr>
            </w:pPr>
            <w:r>
              <w:rPr>
                <w:szCs w:val="28"/>
              </w:rPr>
              <w:t>811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1 16 01 133 01 0000 140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7 500,00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811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1 16 01 183 01 0000 140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2 150,00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811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1 16 01193 01 0000 140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47 601,59</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w:t>
            </w:r>
            <w:r>
              <w:rPr>
                <w:szCs w:val="28"/>
              </w:rPr>
              <w:lastRenderedPageBreak/>
              <w:t>ственную безопасность,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lastRenderedPageBreak/>
              <w:t>811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1 16 01203 01 0000 140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403 824,02</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811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1 16 01333 01 0000 140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4 073,55</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811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1 16 07010 02 0000 140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52 637,43</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 xml:space="preserve">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w:t>
            </w:r>
            <w:r>
              <w:rPr>
                <w:szCs w:val="28"/>
              </w:rPr>
              <w:lastRenderedPageBreak/>
              <w:t>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lastRenderedPageBreak/>
              <w:t>811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1 16 10 056 02 0000 140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15 000,00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811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2 02 35118 02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66 512 396,80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811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2 02 35120 02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6 876 700,00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811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2 02 45141 02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12 667 614,63</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984" w:type="dxa"/>
            <w:shd w:val="clear" w:color="auto" w:fill="auto"/>
            <w:noWrap/>
            <w:vAlign w:val="bottom"/>
          </w:tcPr>
          <w:p w:rsidR="00C46049" w:rsidRDefault="00C46049" w:rsidP="00C46049">
            <w:pPr>
              <w:spacing w:after="0" w:line="240" w:lineRule="auto"/>
              <w:jc w:val="center"/>
              <w:rPr>
                <w:szCs w:val="28"/>
              </w:rPr>
            </w:pPr>
            <w:r>
              <w:rPr>
                <w:szCs w:val="28"/>
              </w:rPr>
              <w:t>811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2 02 45142 02</w:t>
            </w:r>
            <w:r w:rsidR="007D3E19">
              <w:rPr>
                <w:szCs w:val="28"/>
              </w:rPr>
              <w:t xml:space="preserve"> 0000 </w:t>
            </w:r>
            <w:r>
              <w:rPr>
                <w:szCs w:val="28"/>
              </w:rPr>
              <w:t>150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10 473 755,86</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Возврат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szCs w:val="28"/>
              </w:rPr>
            </w:pPr>
            <w:r>
              <w:rPr>
                <w:szCs w:val="28"/>
              </w:rPr>
              <w:t>811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2 19 35118 02</w:t>
            </w:r>
            <w:r w:rsidR="007D3E19">
              <w:rPr>
                <w:szCs w:val="28"/>
              </w:rPr>
              <w:t xml:space="preserve"> 0000 </w:t>
            </w:r>
            <w:r>
              <w:rPr>
                <w:szCs w:val="28"/>
              </w:rPr>
              <w:t>150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-61 738,45</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b/>
                <w:bCs/>
                <w:szCs w:val="28"/>
              </w:rPr>
            </w:pPr>
            <w:r>
              <w:rPr>
                <w:b/>
                <w:bCs/>
                <w:szCs w:val="28"/>
              </w:rPr>
              <w:lastRenderedPageBreak/>
              <w:t>Законодательное Собрание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812</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139 881,86</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Прочие доходы от компенсации затрат бюджетов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812</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1 13 02992 02 0000 130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139 881,86</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b/>
                <w:bCs/>
                <w:szCs w:val="28"/>
              </w:rPr>
            </w:pPr>
            <w:r>
              <w:rPr>
                <w:b/>
                <w:bCs/>
                <w:szCs w:val="28"/>
              </w:rPr>
              <w:t>Счетная палата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813</w:t>
            </w:r>
          </w:p>
        </w:tc>
        <w:tc>
          <w:tcPr>
            <w:tcW w:w="3119" w:type="dxa"/>
            <w:shd w:val="clear" w:color="auto" w:fill="auto"/>
            <w:noWrap/>
            <w:vAlign w:val="bottom"/>
          </w:tcPr>
          <w:p w:rsidR="00C46049" w:rsidRDefault="00C46049" w:rsidP="00C46049">
            <w:pPr>
              <w:spacing w:after="0" w:line="240" w:lineRule="auto"/>
              <w:jc w:val="right"/>
              <w:rPr>
                <w:b/>
                <w:bCs/>
                <w:szCs w:val="28"/>
              </w:rPr>
            </w:pPr>
            <w:r>
              <w:rPr>
                <w:b/>
                <w:bCs/>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227 852,53</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Прочие доходы от компенсации затрат бюджетов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813</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1 13 02992 02 0000 130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177,53</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813</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1 16 01156 01 0000 140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102 375,00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контрольно-счетных органов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813</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1 16 01196 01 0000 140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контрольно-счетных органов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813</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1 16 01 242 01 0000 140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125 000,00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b/>
                <w:bCs/>
                <w:szCs w:val="28"/>
              </w:rPr>
            </w:pPr>
            <w:r>
              <w:rPr>
                <w:b/>
                <w:bCs/>
                <w:szCs w:val="28"/>
              </w:rPr>
              <w:t>Избирательная комиссия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814</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12 800,00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814</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1 16 10022 02 0000 140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12 800,00</w:t>
            </w:r>
          </w:p>
        </w:tc>
      </w:tr>
      <w:tr w:rsidR="00C46049" w:rsidRPr="00077781" w:rsidTr="003E1B3C">
        <w:trPr>
          <w:cantSplit/>
          <w:trHeight w:val="57"/>
        </w:trPr>
        <w:tc>
          <w:tcPr>
            <w:tcW w:w="6804" w:type="dxa"/>
            <w:shd w:val="clear" w:color="auto" w:fill="auto"/>
            <w:noWrap/>
          </w:tcPr>
          <w:p w:rsidR="00C46049" w:rsidRDefault="00C46049" w:rsidP="00C46049">
            <w:pPr>
              <w:spacing w:after="0" w:line="240" w:lineRule="auto"/>
              <w:jc w:val="both"/>
              <w:rPr>
                <w:b/>
                <w:bCs/>
                <w:color w:val="000000"/>
                <w:szCs w:val="28"/>
              </w:rPr>
            </w:pPr>
            <w:r>
              <w:rPr>
                <w:b/>
                <w:bCs/>
                <w:color w:val="000000"/>
                <w:szCs w:val="28"/>
              </w:rPr>
              <w:t>Министерство финансов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815</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12 338 864 497,42</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от размещения временно свободных средств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1 11 02020 02 0000 120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1 593 179 191,83</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1 11 02100 00 0000 120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1 757 941 471,60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Проценты, полученные от предоставления бюджетных кредитов внутри страны за счет средств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1 11 03 020 02 0000 120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450 180,33</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8 869,32</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1 16 10022 02 0000 140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500,52</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Невыясненные поступления, зачисляемые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1 17 01020 02 0000 180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-17 997,95</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Дотации бюджетам субъектов Российской Федерации на выравнивание бюджетной обеспеченности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2 02 15001 02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5 529 978 500,00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2 02 15009 02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2 100 627 000,00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2 02 15010 02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48 366 000,00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Дотации бюджетам субъектов Российской Федерации на премирование победителей Всероссийского конкурса «Лучшая муниципальная практика»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2 02 15399 02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29 700 000,00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2 02 15549 02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858 159 000,00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Единая субвенция бюджетам субъектов Российской Федерации и бюджету г. Байконура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2 02 35900 02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152 958 097,18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безвозмездные поступления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2 07 02030 02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267 465 573,41</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2 18 60010 02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78 787,19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Возврат остатков единой субвенции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2 19 35900 02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-25 936,65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2 19 90000 02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-4 739,36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Министерство экономического развития, инвестиций, туризма и внешних связей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816</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122 513 261,93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816</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1 08 07082 01 1000 110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16 250,00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816</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199 526,09</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1 16 07090 02 0000 140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199 995,00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1 16 10022 02 0000 140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3 000,00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1 16 10100 02 0000 140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718 690,63</w:t>
            </w:r>
          </w:p>
        </w:tc>
      </w:tr>
      <w:tr w:rsidR="00C46049" w:rsidRPr="00077781" w:rsidTr="003E1B3C">
        <w:trPr>
          <w:trHeight w:val="57"/>
        </w:trPr>
        <w:tc>
          <w:tcPr>
            <w:tcW w:w="6804" w:type="dxa"/>
            <w:shd w:val="clear" w:color="000000" w:fill="FFFFFF"/>
            <w:noWrap/>
          </w:tcPr>
          <w:p w:rsidR="00C46049" w:rsidRDefault="00C46049" w:rsidP="00CA3F4B">
            <w:pPr>
              <w:spacing w:after="0" w:line="240" w:lineRule="auto"/>
              <w:jc w:val="both"/>
              <w:rPr>
                <w:szCs w:val="28"/>
              </w:rPr>
            </w:pPr>
            <w:r>
              <w:rPr>
                <w:szCs w:val="28"/>
              </w:rPr>
              <w:t xml:space="preserve">Субсидии бюджетам субъектов Российской Федерации на государственную поддержку малого и среднего </w:t>
            </w:r>
            <w:r>
              <w:rPr>
                <w:szCs w:val="28"/>
              </w:rPr>
              <w:lastRenderedPageBreak/>
              <w:t xml:space="preserve">предпринимательства, а также физических лиц, применяющих специальный налоговый режим </w:t>
            </w:r>
            <w:r w:rsidR="00CA3F4B">
              <w:rPr>
                <w:szCs w:val="28"/>
              </w:rPr>
              <w:t>«</w:t>
            </w:r>
            <w:r>
              <w:rPr>
                <w:szCs w:val="28"/>
              </w:rPr>
              <w:t>Налог на профессиональный доход</w:t>
            </w:r>
            <w:r w:rsidR="00CA3F4B">
              <w:rPr>
                <w:szCs w:val="28"/>
              </w:rPr>
              <w:t>»</w:t>
            </w:r>
            <w:r>
              <w:rPr>
                <w:szCs w:val="28"/>
              </w:rPr>
              <w:t>, в субъектах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lastRenderedPageBreak/>
              <w:t>816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2 02 25527 02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108 669 799,93</w:t>
            </w:r>
          </w:p>
        </w:tc>
      </w:tr>
      <w:tr w:rsidR="00C46049" w:rsidRPr="00077781" w:rsidTr="003E1B3C">
        <w:trPr>
          <w:cantSplit/>
          <w:trHeight w:val="57"/>
        </w:trPr>
        <w:tc>
          <w:tcPr>
            <w:tcW w:w="6804" w:type="dxa"/>
            <w:shd w:val="clear" w:color="000000" w:fill="FFFFFF"/>
            <w:noWrap/>
          </w:tcPr>
          <w:p w:rsidR="00C46049" w:rsidRDefault="00C46049" w:rsidP="00CA3F4B">
            <w:pPr>
              <w:spacing w:after="0" w:line="240" w:lineRule="auto"/>
              <w:jc w:val="both"/>
              <w:rPr>
                <w:szCs w:val="28"/>
              </w:rPr>
            </w:pPr>
            <w:r>
              <w:rPr>
                <w:szCs w:val="28"/>
              </w:rPr>
              <w:lastRenderedPageBreak/>
              <w:t xml:space="preserve">Межбюджетные трансферты, передаваемые бюджетам субъектов Российской Федерации в целях достижения результатов национального проекта </w:t>
            </w:r>
            <w:r w:rsidR="00CA3F4B">
              <w:rPr>
                <w:szCs w:val="28"/>
              </w:rPr>
              <w:t>«Производительность труда»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2 02 45289 02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12 017 500,00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иными организациями остатков субсидий прошлых лет</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2 18 02030 02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1 440 863,39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иных межбюджетных трансфертов на государственную поддержку субъектов Российской Федерации - уч</w:t>
            </w:r>
            <w:r w:rsidR="00CA3F4B">
              <w:rPr>
                <w:szCs w:val="28"/>
              </w:rPr>
              <w:t>астников национального проекта «</w:t>
            </w:r>
            <w:r>
              <w:rPr>
                <w:szCs w:val="28"/>
              </w:rPr>
              <w:t>Производительно</w:t>
            </w:r>
            <w:r w:rsidR="00CA3F4B">
              <w:rPr>
                <w:szCs w:val="28"/>
              </w:rPr>
              <w:t>сть труда и поддержка занятости»</w:t>
            </w:r>
            <w:r>
              <w:rPr>
                <w:szCs w:val="28"/>
              </w:rPr>
              <w:t xml:space="preserve">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2 19 45296 02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-21 983,80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2 19 90000 02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-730 379,31</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Министерство природных ресурсов, экологии и имущественных отношений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817</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3 375 562 723,93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1 08 07082 01 0000 110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897 750,00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 xml:space="preserve">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 </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1 11 01020 02 0000 120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22 130 743,96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1 11 05022 02 0000 120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26 186 855,19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1 11 05032 02 0000 120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43 123,29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1 11 05322 02 0000 120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117 446,20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городских округов,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1 11 05326 04 0000 120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0,4</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сельских поселений,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1 11 05 326 10 0000 120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2,22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собственности субъектов Российской Федерации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1 11 05420 02 0000 120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24 447,45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1 11 07012 02 0000 120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1 723 203 900,00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1 12 02012 01 0000 120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20 136 740,60</w:t>
            </w:r>
          </w:p>
        </w:tc>
      </w:tr>
      <w:tr w:rsidR="00C46049" w:rsidRPr="00077781" w:rsidTr="003E1B3C">
        <w:trPr>
          <w:cantSplit/>
          <w:trHeight w:val="57"/>
        </w:trPr>
        <w:tc>
          <w:tcPr>
            <w:tcW w:w="6804" w:type="dxa"/>
            <w:shd w:val="clear" w:color="000000" w:fill="FFFFFF"/>
            <w:noWrap/>
          </w:tcPr>
          <w:p w:rsidR="00C46049" w:rsidRDefault="00C46049" w:rsidP="00FE6B4B">
            <w:pPr>
              <w:spacing w:after="0" w:line="240" w:lineRule="auto"/>
              <w:jc w:val="both"/>
              <w:rPr>
                <w:szCs w:val="28"/>
              </w:rPr>
            </w:pPr>
            <w:r>
              <w:rPr>
                <w:szCs w:val="28"/>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w:t>
            </w:r>
            <w:r w:rsidR="00FE6B4B">
              <w:rPr>
                <w:szCs w:val="28"/>
              </w:rPr>
              <w:t> </w:t>
            </w:r>
            <w:r>
              <w:rPr>
                <w:szCs w:val="28"/>
              </w:rPr>
              <w:t>кубических метров в сутки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1 12 02052 01 0000 120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525 000,00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Сборы за участие в конкурсе (аукционе) на право пользования участками недр местного значения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1 12 02102 02 0000 120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213 644,00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Плата за использование лесов, расположенных на землях лесного фонда, в части, превышающей минимальный размер арендной платы</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1 12 04014 02 0000 120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1 509 681,86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1 12 04015 02 0000 120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359 404,05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1 13 01410 01 0000 130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83 970,00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6 051 816,12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1 14 02022 02 0000 440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5 988 158,60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от реализации недвижимого имущества бюджетных, автономных учреждений, находящегося в собственности субъекта Российской Федерации, в части реализации основных средств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1 14 02028 02 0000 410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5 833,33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1 14 06022 02 0000 430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557 700,00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1 15 07020 01 0000 140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135 361,50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1 16 01072 01 0000 140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357 568,96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1 16 01082 01 0000 140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4 263 406,68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1 16 01202 01 0000 140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15 095,00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1 16 01203 01 0000 140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44 037,36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1 16 01205 01 0000 140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904,08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1 16 07010 02 0000 140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119 906,13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1 16 07030 02 0000 140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600 482,60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1 16 07040 02 0000 140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59 672,37</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1 16 07090 02 0000 140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4 220 846,02</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1 16 10122 01 0000 140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110 847,26</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2 02 25065 02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22 748 600,00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закупку контейнеров для раздельного накопления твердых коммунальных отходов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2 02 25269 02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71 721 800,00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проведение комплексных кадастровых работ</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2 02 25511 02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37 883 654,77</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Субвенции бюджетам субъектов Российской Федерации на улучшение экологического состояния гидрографической сети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2 02 35090 02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1 946 266,00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Субвенции бюджетам субъектов Российской Федерации на осуществление отдельных полномочий в области водных отношений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2 02 35128 02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5 550 153,73</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Субвенции бюджетам субъектов Российской Федерации на осуществление отдельных полномочий в области лесных отношений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2 02 35129 02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183 738 463,02</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Субвенции бюджетам субъектов Российской Федерации на осуществление мер пожарной безопасности и тушение лесных пожаров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2 02 35345 02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18 306 780,00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Субвенции бюджетам субъектов Российской Федерации на увеличение площади лесовосстановления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2 02 35429 02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32 146 325,00</w:t>
            </w:r>
          </w:p>
        </w:tc>
      </w:tr>
      <w:tr w:rsidR="00C46049" w:rsidRPr="00077781" w:rsidTr="003E1B3C">
        <w:trPr>
          <w:cantSplit/>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2 02 35430 02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29 120 300,00</w:t>
            </w:r>
          </w:p>
        </w:tc>
      </w:tr>
      <w:tr w:rsidR="00C46049" w:rsidRPr="00077781" w:rsidTr="003E1B3C">
        <w:trPr>
          <w:cantSplit/>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2 02 35432 02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51 624 100,00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снижение совокупного объема выбросов загрязняющих веществ в атмосферный воздух</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2 02 45108 02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80 830 400,00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Поступления от денежных пожертвований, предоставляемых государственными (муниципальными) организациями получателям средств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2 03 02020 02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1 022 752 181,00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субвенций на осуществление отдельных полномочий в области лесных отношений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2 19 35129 02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-619 406,10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Возврат остатков субвенций на увеличение площади лесовосстановления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2 19 35429 02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-151 238,72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Комитет по делам архивов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818</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11 134,45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818</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1 08 07300 01 0000 110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818</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1 134,45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Комитет по вопросам записи актов гражданского состояния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819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21 302,70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13 829,48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Доходы бюджетов субъектов Российской Федерации от возврата остатков прочих субвенций из федерального бюджета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2 18 39999 02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7 473,22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Комитет по обеспечению деятельности мировых судей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820</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49 918 947,08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Доходы, поступающие в порядке возмещения бюджету субъекта Российской Федерации расходов, направленных на покрытие процессуальных издержек</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820</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1 13 02040 01 0000 130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1 265,00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121 064,03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1 16 01053 01 0000 140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1 022 434,90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1 16 01063 01 0000 140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5 027 967,67</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1 16 01073 01 0000 140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3 245 827,94</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1 16 01083 01 0000 140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171 886,82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1 16 01093 01 0000 140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1 16 01103 01 0000 140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17 936,55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1 16 01113 01 0000 140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11 500,00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1 16 01123 01 0000 140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165 536,43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1 16 01133 01 0000 140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488 386,25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1 16 01143 01 0000 140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2 072 252,30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1 16 01153 01 0000 140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955 869,60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1 16 01163 01 0000 140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-30 174,64</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1 16 01173 01 0000 140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331 747,10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1 16 01183 01 0000 140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137 013,73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1 16 01193 01 0000 140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10 904 861,02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1 16 01203 01 0000 140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19 547 097,79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1 16 01333 01 0000 140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5 222 803,96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1 16 07010 02 0000 140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504 770,63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Невыясненные поступления, зачисляемые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1 17 01020 02 0000 180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-2 100,00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Комитет по профилактике коррупционных правонарушений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822</w:t>
            </w:r>
          </w:p>
        </w:tc>
        <w:tc>
          <w:tcPr>
            <w:tcW w:w="3119" w:type="dxa"/>
            <w:shd w:val="clear" w:color="000000" w:fill="FFFFFF"/>
            <w:noWrap/>
            <w:vAlign w:val="bottom"/>
          </w:tcPr>
          <w:p w:rsidR="00C46049" w:rsidRDefault="00C46049" w:rsidP="00C46049">
            <w:pPr>
              <w:spacing w:after="0" w:line="240" w:lineRule="auto"/>
              <w:jc w:val="right"/>
              <w:rPr>
                <w:b/>
                <w:bCs/>
                <w:szCs w:val="28"/>
              </w:rPr>
            </w:pPr>
            <w:r>
              <w:rPr>
                <w:b/>
                <w:bCs/>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2 942,00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2 942,00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Инспекция государственной охраны объектов культурного наследия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823</w:t>
            </w:r>
          </w:p>
        </w:tc>
        <w:tc>
          <w:tcPr>
            <w:tcW w:w="3119" w:type="dxa"/>
            <w:shd w:val="clear" w:color="000000" w:fill="FFFFFF"/>
            <w:noWrap/>
            <w:vAlign w:val="bottom"/>
          </w:tcPr>
          <w:p w:rsidR="00C46049" w:rsidRDefault="00C46049" w:rsidP="00C46049">
            <w:pPr>
              <w:spacing w:after="0" w:line="240" w:lineRule="auto"/>
              <w:jc w:val="right"/>
              <w:rPr>
                <w:b/>
                <w:bCs/>
                <w:szCs w:val="28"/>
              </w:rPr>
            </w:pPr>
            <w:r>
              <w:rPr>
                <w:b/>
                <w:bCs/>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56 510,62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823</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18 944,00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823</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1 16 07010 02 0000 140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37 566,62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Министерство региональной и информационной политики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824</w:t>
            </w:r>
          </w:p>
        </w:tc>
        <w:tc>
          <w:tcPr>
            <w:tcW w:w="3119" w:type="dxa"/>
            <w:shd w:val="clear" w:color="000000" w:fill="FFFFFF"/>
            <w:noWrap/>
            <w:vAlign w:val="bottom"/>
          </w:tcPr>
          <w:p w:rsidR="00C46049" w:rsidRDefault="00C46049" w:rsidP="00C46049">
            <w:pPr>
              <w:spacing w:after="0" w:line="240" w:lineRule="auto"/>
              <w:jc w:val="right"/>
              <w:rPr>
                <w:b/>
                <w:bCs/>
                <w:szCs w:val="28"/>
              </w:rPr>
            </w:pPr>
            <w:r>
              <w:rPr>
                <w:b/>
                <w:bCs/>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30 798 065,94</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824</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32 065,94</w:t>
            </w:r>
          </w:p>
        </w:tc>
      </w:tr>
      <w:tr w:rsidR="00C46049" w:rsidRPr="00077781" w:rsidTr="003E1B3C">
        <w:trPr>
          <w:cantSplit/>
          <w:trHeight w:val="57"/>
        </w:trPr>
        <w:tc>
          <w:tcPr>
            <w:tcW w:w="6804" w:type="dxa"/>
            <w:shd w:val="clear" w:color="000000" w:fill="FFFFFF"/>
            <w:noWrap/>
          </w:tcPr>
          <w:p w:rsidR="00C46049" w:rsidRDefault="00C46049" w:rsidP="00FE6B4B">
            <w:pPr>
              <w:spacing w:after="0" w:line="240" w:lineRule="auto"/>
              <w:jc w:val="both"/>
              <w:rPr>
                <w:szCs w:val="28"/>
              </w:rPr>
            </w:pPr>
            <w:r>
              <w:rPr>
                <w:szCs w:val="28"/>
              </w:rPr>
              <w:lastRenderedPageBreak/>
              <w:t xml:space="preserve">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w:t>
            </w:r>
            <w:r w:rsidR="00CA3F4B">
              <w:rPr>
                <w:szCs w:val="28"/>
              </w:rPr>
              <w:t>«</w:t>
            </w:r>
            <w:r>
              <w:rPr>
                <w:szCs w:val="28"/>
              </w:rPr>
              <w:t>Увековечение памяти погибших при защите Отечества на 2019</w:t>
            </w:r>
            <w:r w:rsidR="00CA3F4B">
              <w:rPr>
                <w:szCs w:val="28"/>
              </w:rPr>
              <w:t>–</w:t>
            </w:r>
            <w:r>
              <w:rPr>
                <w:szCs w:val="28"/>
              </w:rPr>
              <w:t>2024</w:t>
            </w:r>
            <w:r w:rsidR="00FE6B4B">
              <w:rPr>
                <w:szCs w:val="28"/>
              </w:rPr>
              <w:t> </w:t>
            </w:r>
            <w:r>
              <w:rPr>
                <w:szCs w:val="28"/>
              </w:rPr>
              <w:t>годы</w:t>
            </w:r>
            <w:r w:rsidR="00CA3F4B">
              <w:rPr>
                <w:szCs w:val="28"/>
              </w:rPr>
              <w:t>»</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824</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2 02 25299 02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2 798 400,00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824</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2 02 25516 02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2 967 600,00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Предоставление негосударственными организациями грантов для получателей средств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824</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2 04 02010 02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25 000 000,00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Министерство промышленности и энергетики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825</w:t>
            </w:r>
          </w:p>
        </w:tc>
        <w:tc>
          <w:tcPr>
            <w:tcW w:w="3119" w:type="dxa"/>
            <w:shd w:val="clear" w:color="000000" w:fill="FFFFFF"/>
            <w:noWrap/>
            <w:vAlign w:val="bottom"/>
          </w:tcPr>
          <w:p w:rsidR="00C46049" w:rsidRDefault="00C46049" w:rsidP="00C46049">
            <w:pPr>
              <w:spacing w:after="0" w:line="240" w:lineRule="auto"/>
              <w:jc w:val="right"/>
              <w:rPr>
                <w:b/>
                <w:bCs/>
                <w:szCs w:val="28"/>
              </w:rPr>
            </w:pPr>
            <w:r>
              <w:rPr>
                <w:b/>
                <w:bCs/>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168 227 193,05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1 08 07082 01 0000 110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57 500,00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1 13 01410 01 0000 130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Субсидии бюджетам субъектов Российской Федерации на развитие заправочной инфраструктуры компримированного природного газа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2 02 25261 02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59 040 000,00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2 02 45593 02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48 112 000,00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2 02 49001 02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41 436 800,00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иными организациями остатков субсидий прошлых лет</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2 18 02030 02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19 577 893,05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Министерство труда и занятости населения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826</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1 286 054 764,77</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826</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11 898 768,45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Платежи, взимаемые государственными органами (организациями) субъектов Российской Федерации за выполнение определенных функций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1 15 02020 02 0000 140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17 518,00</w:t>
            </w:r>
          </w:p>
        </w:tc>
      </w:tr>
      <w:tr w:rsidR="00C46049" w:rsidRPr="00077781" w:rsidTr="003E1B3C">
        <w:trPr>
          <w:cantSplit/>
          <w:trHeight w:val="57"/>
        </w:trPr>
        <w:tc>
          <w:tcPr>
            <w:tcW w:w="6804" w:type="dxa"/>
            <w:shd w:val="clear" w:color="000000" w:fill="FFFFFF"/>
            <w:noWrap/>
          </w:tcPr>
          <w:p w:rsidR="00C46049" w:rsidRPr="00507D82" w:rsidRDefault="00507D82" w:rsidP="00C46049">
            <w:pPr>
              <w:spacing w:after="0" w:line="240" w:lineRule="auto"/>
              <w:jc w:val="both"/>
              <w:rPr>
                <w:szCs w:val="28"/>
              </w:rPr>
            </w:pPr>
            <w:r w:rsidRPr="00507D82">
              <w:rPr>
                <w:szCs w:val="28"/>
              </w:rPr>
              <w:lastRenderedPageBreak/>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2 02 25086 02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2 460 000,00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повышение эффективности службы занятости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2 02 25291 02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9 600 000,00</w:t>
            </w:r>
          </w:p>
        </w:tc>
      </w:tr>
      <w:tr w:rsidR="00C46049" w:rsidRPr="00077781" w:rsidTr="003E1B3C">
        <w:trPr>
          <w:cantSplit/>
          <w:trHeight w:val="57"/>
        </w:trPr>
        <w:tc>
          <w:tcPr>
            <w:tcW w:w="6804" w:type="dxa"/>
            <w:shd w:val="clear" w:color="000000" w:fill="FFFFFF"/>
            <w:noWrap/>
          </w:tcPr>
          <w:p w:rsidR="00C46049" w:rsidRDefault="00507D82" w:rsidP="00507D82">
            <w:pPr>
              <w:spacing w:after="0" w:line="240" w:lineRule="auto"/>
              <w:jc w:val="both"/>
              <w:rPr>
                <w:szCs w:val="28"/>
              </w:rPr>
            </w:pPr>
            <w:r w:rsidRPr="00507D82">
              <w:rPr>
                <w:szCs w:val="28"/>
              </w:rPr>
              <w:t xml:space="preserve">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w:t>
            </w:r>
            <w:r>
              <w:rPr>
                <w:szCs w:val="28"/>
              </w:rPr>
              <w:t>№</w:t>
            </w:r>
            <w:r w:rsidRPr="00507D82">
              <w:rPr>
                <w:szCs w:val="28"/>
              </w:rPr>
              <w:t xml:space="preserve"> 1032-I </w:t>
            </w:r>
            <w:r>
              <w:rPr>
                <w:szCs w:val="28"/>
              </w:rPr>
              <w:t>«</w:t>
            </w:r>
            <w:r w:rsidRPr="00507D82">
              <w:rPr>
                <w:szCs w:val="28"/>
              </w:rPr>
              <w:t>О занятости н</w:t>
            </w:r>
            <w:r>
              <w:rPr>
                <w:szCs w:val="28"/>
              </w:rPr>
              <w:t>аселения 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2 02 35290 02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891 745 939,19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2 02 49001 02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377 005 237,84</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остатков прочих субсидий, субвенций и иных межбюджетных трансфертов, имеющих целевое назначение, прошлых лет из бюджета Пенсионного фонда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2 18 71020 02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54 939,53</w:t>
            </w:r>
          </w:p>
        </w:tc>
      </w:tr>
      <w:tr w:rsidR="00C46049" w:rsidRPr="00077781" w:rsidTr="003E1B3C">
        <w:trPr>
          <w:cantSplit/>
          <w:trHeight w:val="57"/>
        </w:trPr>
        <w:tc>
          <w:tcPr>
            <w:tcW w:w="6804" w:type="dxa"/>
            <w:shd w:val="clear" w:color="000000" w:fill="FFFFFF"/>
            <w:noWrap/>
          </w:tcPr>
          <w:p w:rsidR="00C46049" w:rsidRDefault="00C46049" w:rsidP="00BF1220">
            <w:pPr>
              <w:spacing w:after="0" w:line="240" w:lineRule="auto"/>
              <w:jc w:val="both"/>
              <w:rPr>
                <w:szCs w:val="28"/>
              </w:rPr>
            </w:pPr>
            <w:r>
              <w:rPr>
                <w:szCs w:val="28"/>
              </w:rPr>
              <w:lastRenderedPageBreak/>
              <w:t xml:space="preserve">Возврат остатков субвенций на социальные выплаты безработным гражданам в соответствии с Законом Российской Федерации от 19 апреля 1991 года № 1032-I </w:t>
            </w:r>
            <w:r w:rsidR="00BF1220">
              <w:rPr>
                <w:szCs w:val="28"/>
              </w:rPr>
              <w:t>«</w:t>
            </w:r>
            <w:r>
              <w:rPr>
                <w:szCs w:val="28"/>
              </w:rPr>
              <w:t>О занятости населения в Российской Федерации</w:t>
            </w:r>
            <w:r w:rsidR="00BF1220">
              <w:rPr>
                <w:szCs w:val="28"/>
              </w:rPr>
              <w:t>»</w:t>
            </w:r>
            <w:r>
              <w:rPr>
                <w:szCs w:val="28"/>
              </w:rPr>
              <w:t xml:space="preserve">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2 19 35290 02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-6 684 118,15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2 19 90000 02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-43 520,09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Министерство архитектуры и пространственно-градостроительного развития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827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1 121 139,61</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от оказания информационных услуг государственными органами субъектов Российской Федерации, казенными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1 13 01 072 02 0000 130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371 700,00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сельского поселения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1 16 07 010 10 0000 140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749 439,61</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Комитет внутреннего государственного финансового контроля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828</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1 819 989,58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828</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555,72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828</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1 16 01072 01 0000 140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1 546 196,86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828</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1 16 01152 01 0000 140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83 000,00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828</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1 16 01156 01 0000 140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175 237,00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828</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1 16 01192 01 0000 140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15 000,00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Министерство культуры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szCs w:val="28"/>
              </w:rPr>
            </w:pPr>
            <w:r>
              <w:rPr>
                <w:b/>
                <w:bCs/>
                <w:szCs w:val="28"/>
              </w:rPr>
              <w:t>829</w:t>
            </w:r>
          </w:p>
        </w:tc>
        <w:tc>
          <w:tcPr>
            <w:tcW w:w="3119" w:type="dxa"/>
            <w:shd w:val="clear" w:color="000000" w:fill="FFFFFF"/>
            <w:noWrap/>
            <w:vAlign w:val="bottom"/>
          </w:tcPr>
          <w:p w:rsidR="00C46049" w:rsidRDefault="00C46049" w:rsidP="00C46049">
            <w:pPr>
              <w:spacing w:after="0" w:line="240" w:lineRule="auto"/>
              <w:jc w:val="right"/>
              <w:rPr>
                <w:b/>
                <w:bCs/>
                <w:szCs w:val="28"/>
              </w:rPr>
            </w:pPr>
            <w:r>
              <w:rPr>
                <w:b/>
                <w:bCs/>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374 257 657,69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61 731,96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1 16 10122 01 0000 140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95 768,08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создание школ креативных индустрий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2 02 25353 02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41 868 500,00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модернизацию театров юного зрителя и театров кукол</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2 02 25456 02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41 781 200,00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2 02 25466 02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10 724 400,00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2 02 25467 02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37 033 700,00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развитие сети учреждений культурно-досугового типа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2 02 25513 02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31 345 933,48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2 02 25517 02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9 233 300,00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Субсидии бюджетам субъектов Российской Федерации на поддержку отрасли культуры</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2 02 25519 02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99 477 900,00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техническое оснащение муниципальных музеев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2 02 25590 02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18 825 600,00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реконструкцию и капитальный ремонт муниципальных музеев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2 02 25597 02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20 557 600,00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создание виртуальных концертных залов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2 02 45453 02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8 500 000,00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создание модельных муниципальных библиотек</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2 02 45454 02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55 000 000,00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автономными учреждениями остатков субсидий прошлых лет</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2 18 02020 02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46 003,20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субсидий на модернизацию театров юного зрителя и театров кукол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2 19 25456 02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-293 979,03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Департамент пожарной безопасности и гражданской защиты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szCs w:val="28"/>
              </w:rPr>
            </w:pPr>
            <w:r>
              <w:rPr>
                <w:b/>
                <w:bCs/>
                <w:szCs w:val="28"/>
              </w:rPr>
              <w:t>831</w:t>
            </w:r>
          </w:p>
        </w:tc>
        <w:tc>
          <w:tcPr>
            <w:tcW w:w="3119" w:type="dxa"/>
            <w:shd w:val="clear" w:color="000000" w:fill="FFFFFF"/>
            <w:noWrap/>
            <w:vAlign w:val="bottom"/>
          </w:tcPr>
          <w:p w:rsidR="00C46049" w:rsidRDefault="00C46049" w:rsidP="00C46049">
            <w:pPr>
              <w:spacing w:after="0" w:line="240" w:lineRule="auto"/>
              <w:jc w:val="right"/>
              <w:rPr>
                <w:b/>
                <w:bCs/>
                <w:szCs w:val="28"/>
              </w:rPr>
            </w:pPr>
            <w:r>
              <w:rPr>
                <w:b/>
                <w:bCs/>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875 018,92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485 403,86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1 16 01192 01 0000 140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1 16 01202 01 0000 140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70 000,00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1 16 07010 02 0000 140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18 115,06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остатков прочих субвенций из федерального бюджета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2 18 39999 02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300 500,00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Инспекция государственного строительного надзора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832</w:t>
            </w:r>
          </w:p>
        </w:tc>
        <w:tc>
          <w:tcPr>
            <w:tcW w:w="3119" w:type="dxa"/>
            <w:shd w:val="clear" w:color="000000" w:fill="FFFFFF"/>
            <w:noWrap/>
            <w:vAlign w:val="bottom"/>
          </w:tcPr>
          <w:p w:rsidR="00C46049" w:rsidRDefault="00C46049" w:rsidP="00C46049">
            <w:pPr>
              <w:spacing w:after="0" w:line="240" w:lineRule="auto"/>
              <w:jc w:val="right"/>
              <w:rPr>
                <w:b/>
                <w:bCs/>
                <w:szCs w:val="28"/>
              </w:rPr>
            </w:pPr>
            <w:r>
              <w:rPr>
                <w:b/>
                <w:bCs/>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1 418 644,74</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1,22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1 16 01092 01 0000 140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1 406 500,00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1 16 01142 01 0000 140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1 16 01192 01 0000 140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1 16 01 203 01 0000 140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1 16 01205 01 0000 140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143,52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Министерство физической культуры и спорта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szCs w:val="28"/>
              </w:rPr>
            </w:pPr>
            <w:r>
              <w:rPr>
                <w:b/>
                <w:bCs/>
                <w:szCs w:val="28"/>
              </w:rPr>
              <w:t>834</w:t>
            </w:r>
          </w:p>
        </w:tc>
        <w:tc>
          <w:tcPr>
            <w:tcW w:w="3119" w:type="dxa"/>
            <w:shd w:val="clear" w:color="000000" w:fill="FFFFFF"/>
            <w:noWrap/>
            <w:vAlign w:val="bottom"/>
          </w:tcPr>
          <w:p w:rsidR="00C46049" w:rsidRDefault="00C46049" w:rsidP="00C46049">
            <w:pPr>
              <w:spacing w:after="0" w:line="240" w:lineRule="auto"/>
              <w:jc w:val="right"/>
              <w:rPr>
                <w:b/>
                <w:bCs/>
                <w:szCs w:val="28"/>
              </w:rPr>
            </w:pPr>
            <w:r>
              <w:rPr>
                <w:b/>
                <w:bCs/>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79 405 555,88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Государственная пошлина за выдачу свидетельства о государственной аккредитации региональной спортивной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834</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1 08 07340 01 0000 110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75 000,00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834</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65 135,33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834</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1 16 10 022 02 0000 140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69 685,38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834</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2 02 25081 02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9 864 100,00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834</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2 02 25228 02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14 025 103,92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834</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2 02 25229 02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9 556 100,00</w:t>
            </w:r>
          </w:p>
        </w:tc>
      </w:tr>
      <w:tr w:rsidR="00C46049" w:rsidRPr="00077781" w:rsidTr="003E1B3C">
        <w:trPr>
          <w:cantSplit/>
          <w:trHeight w:val="57"/>
        </w:trPr>
        <w:tc>
          <w:tcPr>
            <w:tcW w:w="6804" w:type="dxa"/>
            <w:shd w:val="clear" w:color="000000" w:fill="FFFFFF"/>
            <w:noWrap/>
          </w:tcPr>
          <w:p w:rsidR="00C46049" w:rsidRDefault="00C46049" w:rsidP="00BF1220">
            <w:pPr>
              <w:spacing w:after="0" w:line="240" w:lineRule="auto"/>
              <w:jc w:val="both"/>
              <w:rPr>
                <w:szCs w:val="28"/>
              </w:rPr>
            </w:pPr>
            <w:r>
              <w:rPr>
                <w:szCs w:val="28"/>
              </w:rPr>
              <w:t>Субсидии бюджетам субъектов Российской Федерации на софинансирование зак</w:t>
            </w:r>
            <w:r w:rsidR="00BF1220">
              <w:rPr>
                <w:szCs w:val="28"/>
              </w:rPr>
              <w:t>упки оборудования для создания «</w:t>
            </w:r>
            <w:r>
              <w:rPr>
                <w:szCs w:val="28"/>
              </w:rPr>
              <w:t>умных</w:t>
            </w:r>
            <w:r w:rsidR="00BF1220">
              <w:rPr>
                <w:szCs w:val="28"/>
              </w:rPr>
              <w:t>»</w:t>
            </w:r>
            <w:r>
              <w:rPr>
                <w:szCs w:val="28"/>
              </w:rPr>
              <w:t xml:space="preserve"> спортивных площадок</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834</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2 02 25753 02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45 656 868,91</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остатков субсидий на оснащение объектов спортивной инфраструктуры спортивно-технологическим оборудованием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834</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2 18 25228 02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746 842,50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834</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2 18 60010 02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63 688,07</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субсидий на оснащение объектов спортивной инфраструктуры спортивно-технологическим оборудованием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834</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2 19 25228 02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-716 968,23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Министерство социального развития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szCs w:val="28"/>
              </w:rPr>
            </w:pPr>
            <w:r>
              <w:rPr>
                <w:b/>
                <w:bCs/>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9 973 938 989,37</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Прочие доходы от оказания платных услуг (работ) получателями средств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1 13 01992 02 0000 130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1 13 02992 02 0000 130</w:t>
            </w:r>
          </w:p>
        </w:tc>
        <w:tc>
          <w:tcPr>
            <w:tcW w:w="2552" w:type="dxa"/>
            <w:shd w:val="clear" w:color="000000" w:fill="FFFFFF"/>
            <w:noWrap/>
            <w:vAlign w:val="bottom"/>
          </w:tcPr>
          <w:p w:rsidR="00C46049" w:rsidRPr="00B71441" w:rsidRDefault="00B71441" w:rsidP="00C46049">
            <w:pPr>
              <w:spacing w:after="0" w:line="240" w:lineRule="auto"/>
              <w:jc w:val="right"/>
              <w:rPr>
                <w:b/>
                <w:szCs w:val="28"/>
              </w:rPr>
            </w:pPr>
            <w:r w:rsidRPr="00B71441">
              <w:rPr>
                <w:b/>
                <w:szCs w:val="28"/>
              </w:rPr>
              <w:t>11 751 098,69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1 16 01205 01 0000 140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58 136,80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1 16 07010 02 0000 140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134 734,55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1 16 07090 02 0000 140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6 067,75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1 16 09030 02 0000 140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167 748,18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1 16 10 056 02 0000 140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31 103,40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Прочие неналоговые доходы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1 17 05 020 02 0000 180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14 798,39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2 02 25082 02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108 195 245,63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2 02 25084 02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1 405 491 170,20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2 02 25302 02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4 494 044 014,42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2 02 25404 02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604 639 634,06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2 02 25462 02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14 416 847,09</w:t>
            </w:r>
          </w:p>
        </w:tc>
      </w:tr>
      <w:tr w:rsidR="00C46049" w:rsidRPr="00077781" w:rsidTr="003E1B3C">
        <w:trPr>
          <w:cantSplit/>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t>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2 02 25514 02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19 357 788,58</w:t>
            </w:r>
          </w:p>
        </w:tc>
      </w:tr>
      <w:tr w:rsidR="00C46049" w:rsidRPr="00077781" w:rsidTr="003E1B3C">
        <w:trPr>
          <w:cantSplit/>
          <w:trHeight w:val="57"/>
        </w:trPr>
        <w:tc>
          <w:tcPr>
            <w:tcW w:w="6804" w:type="dxa"/>
            <w:shd w:val="clear" w:color="000000" w:fill="FFFFFF"/>
            <w:noWrap/>
          </w:tcPr>
          <w:p w:rsidR="00C46049" w:rsidRDefault="00507D82" w:rsidP="00507D82">
            <w:pPr>
              <w:spacing w:after="0" w:line="240" w:lineRule="auto"/>
              <w:jc w:val="both"/>
              <w:rPr>
                <w:szCs w:val="28"/>
              </w:rPr>
            </w:pPr>
            <w:r w:rsidRPr="00507D82">
              <w:rPr>
                <w:szCs w:val="28"/>
              </w:rPr>
              <w:lastRenderedPageBreak/>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r w:rsidR="00950812">
              <w:rPr>
                <w:szCs w:val="28"/>
              </w:rPr>
              <w:t>законом от 12 января 1995 года №</w:t>
            </w:r>
            <w:r w:rsidRPr="00507D82">
              <w:rPr>
                <w:szCs w:val="28"/>
              </w:rPr>
              <w:t> 5-Ф</w:t>
            </w:r>
            <w:r>
              <w:rPr>
                <w:szCs w:val="28"/>
              </w:rPr>
              <w:t>З «</w:t>
            </w:r>
            <w:r w:rsidRPr="00507D82">
              <w:rPr>
                <w:szCs w:val="28"/>
              </w:rPr>
              <w:t>О ветеранах</w:t>
            </w:r>
            <w:r>
              <w:rPr>
                <w:szCs w:val="28"/>
              </w:rPr>
              <w:t>»</w:t>
            </w:r>
            <w:r w:rsidRPr="00507D82">
              <w:rPr>
                <w:szCs w:val="28"/>
              </w:rPr>
              <w:t xml:space="preserve">, в соответствии с Указом Президента Российской Федерации от 7 мая 2008 года </w:t>
            </w:r>
            <w:r>
              <w:rPr>
                <w:szCs w:val="28"/>
              </w:rPr>
              <w:t>№</w:t>
            </w:r>
            <w:r w:rsidRPr="00507D82">
              <w:rPr>
                <w:szCs w:val="28"/>
              </w:rPr>
              <w:t xml:space="preserve"> 714 </w:t>
            </w:r>
            <w:r>
              <w:rPr>
                <w:szCs w:val="28"/>
              </w:rPr>
              <w:t>«</w:t>
            </w:r>
            <w:r w:rsidRPr="00507D82">
              <w:rPr>
                <w:szCs w:val="28"/>
              </w:rPr>
              <w:t>Об обеспечении жильем ветеранов Великой Отечественной войны 1941</w:t>
            </w:r>
            <w:r>
              <w:rPr>
                <w:szCs w:val="28"/>
              </w:rPr>
              <w:t>–</w:t>
            </w:r>
            <w:r w:rsidRPr="00507D82">
              <w:rPr>
                <w:szCs w:val="28"/>
              </w:rPr>
              <w:t>1945 годов</w:t>
            </w:r>
            <w:r>
              <w:rPr>
                <w:szCs w:val="28"/>
              </w:rPr>
              <w:t>»</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2 02 35134 02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19 048 265,33</w:t>
            </w:r>
          </w:p>
        </w:tc>
      </w:tr>
      <w:tr w:rsidR="00C46049" w:rsidRPr="00077781" w:rsidTr="003E1B3C">
        <w:trPr>
          <w:cantSplit/>
          <w:trHeight w:val="57"/>
        </w:trPr>
        <w:tc>
          <w:tcPr>
            <w:tcW w:w="6804" w:type="dxa"/>
            <w:shd w:val="clear" w:color="000000" w:fill="FFFFFF"/>
            <w:noWrap/>
          </w:tcPr>
          <w:p w:rsidR="00C46049" w:rsidRDefault="00C46049" w:rsidP="00BF1220">
            <w:pPr>
              <w:spacing w:after="0" w:line="240" w:lineRule="auto"/>
              <w:jc w:val="both"/>
              <w:rPr>
                <w:szCs w:val="28"/>
              </w:rPr>
            </w:pPr>
            <w:r>
              <w:rPr>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w:t>
            </w:r>
            <w:r w:rsidR="00BF1220">
              <w:rPr>
                <w:szCs w:val="28"/>
              </w:rPr>
              <w:t xml:space="preserve">т 24 ноября 1995 года </w:t>
            </w:r>
            <w:r w:rsidR="00950812">
              <w:rPr>
                <w:szCs w:val="28"/>
              </w:rPr>
              <w:t xml:space="preserve">                 </w:t>
            </w:r>
            <w:r w:rsidR="00BF1220">
              <w:rPr>
                <w:szCs w:val="28"/>
              </w:rPr>
              <w:t>№ 181-ФЗ «</w:t>
            </w:r>
            <w:r>
              <w:rPr>
                <w:szCs w:val="28"/>
              </w:rPr>
              <w:t>О социальной защите инвалидов в Российской Федерации</w:t>
            </w:r>
            <w:r w:rsidR="00BF1220">
              <w:rPr>
                <w:szCs w:val="28"/>
              </w:rPr>
              <w:t>»</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2 02 35176 02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1 801 260,00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2 02 35220 02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161 984 615,13</w:t>
            </w:r>
          </w:p>
        </w:tc>
      </w:tr>
      <w:tr w:rsidR="00C46049" w:rsidRPr="00077781" w:rsidTr="003E1B3C">
        <w:trPr>
          <w:cantSplit/>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w:t>
            </w:r>
            <w:r>
              <w:rPr>
                <w:szCs w:val="28"/>
              </w:rPr>
              <w:t>коном от 17 сентября 1998 года № 157-ФЗ «</w:t>
            </w:r>
            <w:r w:rsidRPr="00507D82">
              <w:rPr>
                <w:szCs w:val="28"/>
              </w:rPr>
              <w:t>Об иммунопро</w:t>
            </w:r>
            <w:r>
              <w:rPr>
                <w:szCs w:val="28"/>
              </w:rPr>
              <w:t>филактике инфекционных болезней»</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2 02 35240 02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82 218,40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Субвенции бюджетам субъектов Российской Федерации на оплату жилищно-коммунальных услуг отдельным категориям граждан</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2 02 35250 02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1 235 463 382,95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2 02 35573 02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1 889 574 455,56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2 02 45198 02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245 194,16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2 02 45252 02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220 781,80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2 02 49001 02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8 274 000,00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иными организациями остатков субсидий прошлых лет</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2 18 02030 02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56 309,60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2 18 60010 02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2 240 680,32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Возврат остатков субсидий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2 19 25082 02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-328 170,00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субсидий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2 19 25084 02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-66 345,71</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2 19 25302 02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-137 437,50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субсидий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2 19 25404 02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-383 835,18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2 19 25462 02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-62 663,64</w:t>
            </w:r>
          </w:p>
        </w:tc>
      </w:tr>
      <w:tr w:rsidR="00C46049" w:rsidRPr="00077781" w:rsidTr="003E1B3C">
        <w:trPr>
          <w:cantSplit/>
          <w:trHeight w:val="57"/>
        </w:trPr>
        <w:tc>
          <w:tcPr>
            <w:tcW w:w="6804" w:type="dxa"/>
            <w:shd w:val="clear" w:color="000000" w:fill="FFFFFF"/>
            <w:noWrap/>
          </w:tcPr>
          <w:p w:rsidR="00C46049" w:rsidRDefault="00C46049" w:rsidP="00BF1220">
            <w:pPr>
              <w:spacing w:after="0" w:line="240" w:lineRule="auto"/>
              <w:jc w:val="both"/>
              <w:rPr>
                <w:szCs w:val="28"/>
              </w:rPr>
            </w:pPr>
            <w:r>
              <w:rPr>
                <w:szCs w:val="28"/>
              </w:rPr>
              <w:lastRenderedPageBreak/>
              <w:t>Возврат остатков субвенций на осуществление переданного полномочия Российской Федерации по осуществлению ежегодной денежной выплаты лицам,</w:t>
            </w:r>
            <w:r w:rsidR="00BF1220">
              <w:rPr>
                <w:szCs w:val="28"/>
              </w:rPr>
              <w:t xml:space="preserve"> награжденным нагрудным знаком «</w:t>
            </w:r>
            <w:r>
              <w:rPr>
                <w:szCs w:val="28"/>
              </w:rPr>
              <w:t>Почетный донор России</w:t>
            </w:r>
            <w:r w:rsidR="00BF1220">
              <w:rPr>
                <w:szCs w:val="28"/>
              </w:rPr>
              <w:t>»</w:t>
            </w:r>
            <w:r>
              <w:rPr>
                <w:szCs w:val="28"/>
              </w:rPr>
              <w:t>,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2 19 35220 02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-3 062,78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2 19 35250 02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-1 153 061,65</w:t>
            </w:r>
          </w:p>
        </w:tc>
      </w:tr>
      <w:tr w:rsidR="00C46049" w:rsidRPr="00077781" w:rsidTr="003E1B3C">
        <w:trPr>
          <w:cantSplit/>
          <w:trHeight w:val="57"/>
        </w:trPr>
        <w:tc>
          <w:tcPr>
            <w:tcW w:w="6804" w:type="dxa"/>
            <w:shd w:val="clear" w:color="000000" w:fill="FFFFFF"/>
            <w:noWrap/>
          </w:tcPr>
          <w:p w:rsidR="00C46049" w:rsidRDefault="009151F8" w:rsidP="009151F8">
            <w:pPr>
              <w:spacing w:after="0" w:line="240" w:lineRule="auto"/>
              <w:jc w:val="both"/>
              <w:rPr>
                <w:szCs w:val="28"/>
              </w:rPr>
            </w:pPr>
            <w:r w:rsidRPr="009151F8">
              <w:rPr>
                <w:szCs w:val="28"/>
              </w:rPr>
              <w:t xml:space="preserve">Возврат остатков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w:t>
            </w:r>
            <w:r>
              <w:rPr>
                <w:szCs w:val="28"/>
              </w:rPr>
              <w:t>№</w:t>
            </w:r>
            <w:r w:rsidRPr="009151F8">
              <w:rPr>
                <w:szCs w:val="28"/>
              </w:rPr>
              <w:t xml:space="preserve"> 81-ФЗ </w:t>
            </w:r>
            <w:r>
              <w:rPr>
                <w:szCs w:val="28"/>
              </w:rPr>
              <w:t>«</w:t>
            </w:r>
            <w:r w:rsidRPr="009151F8">
              <w:rPr>
                <w:szCs w:val="28"/>
              </w:rPr>
              <w:t>О государственных пособиях гражданам, имеющим детей</w:t>
            </w:r>
            <w:r>
              <w:rPr>
                <w:szCs w:val="28"/>
              </w:rPr>
              <w:t>»</w:t>
            </w:r>
            <w:r w:rsidRPr="009151F8">
              <w:rPr>
                <w:szCs w:val="28"/>
              </w:rPr>
              <w:t xml:space="preserve">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2 19 35270 02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-201 320,75</w:t>
            </w:r>
          </w:p>
        </w:tc>
      </w:tr>
      <w:tr w:rsidR="00C46049" w:rsidRPr="00077781" w:rsidTr="003E1B3C">
        <w:trPr>
          <w:cantSplit/>
          <w:trHeight w:val="57"/>
        </w:trPr>
        <w:tc>
          <w:tcPr>
            <w:tcW w:w="6804" w:type="dxa"/>
            <w:shd w:val="clear" w:color="000000" w:fill="FFFFFF"/>
            <w:noWrap/>
          </w:tcPr>
          <w:p w:rsidR="00C46049" w:rsidRDefault="009151F8" w:rsidP="00950812">
            <w:pPr>
              <w:spacing w:after="0" w:line="240" w:lineRule="auto"/>
              <w:jc w:val="both"/>
              <w:rPr>
                <w:szCs w:val="28"/>
              </w:rPr>
            </w:pPr>
            <w:r w:rsidRPr="009151F8">
              <w:rPr>
                <w:szCs w:val="28"/>
              </w:rPr>
              <w:lastRenderedPageBreak/>
              <w:t>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w:t>
            </w:r>
            <w:r>
              <w:rPr>
                <w:szCs w:val="28"/>
              </w:rPr>
              <w:t> от 19</w:t>
            </w:r>
            <w:r w:rsidR="00950812">
              <w:rPr>
                <w:szCs w:val="28"/>
              </w:rPr>
              <w:t> </w:t>
            </w:r>
            <w:r>
              <w:rPr>
                <w:szCs w:val="28"/>
              </w:rPr>
              <w:t>мая 1995 года № 81-ФЗ «</w:t>
            </w:r>
            <w:r w:rsidRPr="009151F8">
              <w:rPr>
                <w:szCs w:val="28"/>
              </w:rPr>
              <w:t>О государственных пособиях гражданам, имеющим детей</w:t>
            </w:r>
            <w:r>
              <w:rPr>
                <w:szCs w:val="28"/>
              </w:rPr>
              <w:t>»</w:t>
            </w:r>
            <w:r w:rsidRPr="009151F8">
              <w:rPr>
                <w:szCs w:val="28"/>
              </w:rPr>
              <w:t xml:space="preserve">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2 19 35380 02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-957 264,99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2 19 35573 02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-77 399,42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Министерство сельского хозяйства, торговли, пищевой и перерабатывающей промышленности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842</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2 388 532 084,58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1 08 07082 01 0000 110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5 279 500,00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1 08 07142 01 0000 110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28 566 333,00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1 08 07 160 01 0000 110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1 08 07 300 01 0000 110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620 900,00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50 243 400,20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Платежи, взимаемые государственными органами (организациями) субъектов Российской Федерации за выполнение определенных функций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1 15 02020 02 0000 140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354 305,93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1 16 01082 01 0000 140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7 255,00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1 16 01092 01 0000 140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1 16 01 102 01 0000 140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14 441,00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1 16 01122 01 0000 140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1 16 01152 01 0000 140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-15 206,59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1 16 01192 01 0000 140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1 16 01205 01 0000 140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6 627 625,80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1 16 01332 01 0000 140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1 298 884,36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1 16 01333 01 0000 140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393 618,13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1 16 07 010 02 0000 140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2 324,56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1 16 07 090 02 0000 140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21 549,36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Невыясненные поступления, зачисляемые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1 17 01020 02 0000 180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-19 519,57</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2 02 25251 02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6 970 900,00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Субсидии бюджетам субъектов Российской Федерации на развитие сельского туризма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2 02 25341 02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6 100 000,00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Субсидии бюджетам субъектов Российской Федерации на создание системы поддержки фермеров и развитие сельской кооперации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2 02 25480 02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124 974 000,00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2 02 25502 02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345 852 753,63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w:t>
            </w:r>
            <w:r w:rsidR="00507D82">
              <w:rPr>
                <w:color w:val="000000"/>
                <w:szCs w:val="28"/>
              </w:rPr>
              <w:t>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2 02 25508 02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620 215 931,89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Субсидии бюджетам субъектов Российской Федерации на обеспечение комплексного развития сельских территорий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2 02 25576 02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30 807 182,56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2 02 25599 02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3 157 455,31</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2 02 27576 02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33 036 303,65</w:t>
            </w:r>
          </w:p>
        </w:tc>
      </w:tr>
      <w:tr w:rsidR="00C46049" w:rsidRPr="00077781" w:rsidTr="003E1B3C">
        <w:trPr>
          <w:cantSplit/>
          <w:trHeight w:val="57"/>
        </w:trPr>
        <w:tc>
          <w:tcPr>
            <w:tcW w:w="6804" w:type="dxa"/>
            <w:shd w:val="clear" w:color="000000" w:fill="FFFFFF"/>
            <w:noWrap/>
          </w:tcPr>
          <w:p w:rsidR="00C46049" w:rsidRDefault="00507D82" w:rsidP="00C46049">
            <w:pPr>
              <w:spacing w:after="0" w:line="240" w:lineRule="auto"/>
              <w:jc w:val="both"/>
              <w:rPr>
                <w:color w:val="000000"/>
                <w:szCs w:val="28"/>
              </w:rPr>
            </w:pPr>
            <w:r w:rsidRPr="00507D82">
              <w:rPr>
                <w:color w:val="000000"/>
                <w:szCs w:val="28"/>
              </w:rPr>
              <w:t>Межбюджетные трансферты, передаваемые бюджетам субъектов Российской Федерации в целях софинансирования расходных обязательств субъектов Российской Федерации по финансовому обеспечению (возмещению) производителям зерновых культур части затрат на производство и реализацию зерновых культур</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2 02 45368 02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1 064 094 000,00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2 02 45433 02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57 200 857,88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Межбюджетные трансферты, передаваемые бюджетам субъектов Российской Федерации на возмещение части прямых понесенных затрат на создание и (или) модернизацию объектов агропромышленного комплекса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2 02 45472 02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3 425 254,21</w:t>
            </w:r>
          </w:p>
        </w:tc>
      </w:tr>
      <w:tr w:rsidR="00C46049" w:rsidRPr="00077781" w:rsidTr="003E1B3C">
        <w:trPr>
          <w:cantSplit/>
          <w:trHeight w:val="57"/>
        </w:trPr>
        <w:tc>
          <w:tcPr>
            <w:tcW w:w="6804" w:type="dxa"/>
            <w:shd w:val="clear" w:color="000000" w:fill="FFFFFF"/>
            <w:noWrap/>
          </w:tcPr>
          <w:p w:rsidR="00C46049" w:rsidRDefault="00507D82" w:rsidP="00C46049">
            <w:pPr>
              <w:spacing w:after="0" w:line="240" w:lineRule="auto"/>
              <w:jc w:val="both"/>
              <w:rPr>
                <w:color w:val="000000"/>
                <w:szCs w:val="28"/>
              </w:rPr>
            </w:pPr>
            <w:r w:rsidRPr="00507D82">
              <w:rPr>
                <w:color w:val="000000"/>
                <w:szCs w:val="28"/>
              </w:rPr>
              <w:t>Межбюджетные трансферты, передаваемые бюджетам субъектов Российской Федерации в целях софинансирования расходных обязательств субъектов Российской Федерации на осуществление компенсации предприятиям хлебопекарной промышленности части затрат на производство и реализацию произведенных и реализованных хлеба и хлебобулочных изделий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2 02 45787 02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31 995 000,00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2 18 60010 02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489 796,26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Возврат остатков субсидий на создание системы поддержки фермеров и развитие сельской кооперации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2 19 25480 02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-3 818 799,13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Возврат остатков субсидий на стимулирование развития приоритетных подотраслей агропромышленного комплекса и развитие малых форм хозяйствования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2 19 25502 02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-16 306 878,05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Возврат остатков субсидий на поддержку сельскохозяйственного производства по отдельным подотраслям растениеводства и животноводства из бюджетов субъектов Российской Федераци</w:t>
            </w:r>
            <w:r w:rsidR="00AF060B">
              <w:rPr>
                <w:color w:val="000000"/>
                <w:szCs w:val="28"/>
              </w:rPr>
              <w:t>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2 19 25508 02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-2 342 461,13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Возврат остатков субсидий на обеспечение комплексного развития сельских территорий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2 19 25576 02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-47 508,49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Возврат остатков субсидий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2 19 27576 02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-106 092,19</w:t>
            </w:r>
          </w:p>
        </w:tc>
      </w:tr>
      <w:tr w:rsidR="00C46049" w:rsidRPr="00077781" w:rsidTr="003E1B3C">
        <w:trPr>
          <w:cantSplit/>
          <w:trHeight w:val="57"/>
        </w:trPr>
        <w:tc>
          <w:tcPr>
            <w:tcW w:w="6804" w:type="dxa"/>
            <w:shd w:val="clear" w:color="000000" w:fill="FFFFFF"/>
            <w:noWrap/>
          </w:tcPr>
          <w:p w:rsidR="00C46049" w:rsidRDefault="00E92EEE" w:rsidP="00C46049">
            <w:pPr>
              <w:spacing w:after="0" w:line="240" w:lineRule="auto"/>
              <w:jc w:val="both"/>
              <w:rPr>
                <w:color w:val="000000"/>
                <w:szCs w:val="28"/>
              </w:rPr>
            </w:pPr>
            <w:r w:rsidRPr="00E92EEE">
              <w:rPr>
                <w:color w:val="000000"/>
                <w:szCs w:val="28"/>
              </w:rPr>
              <w:t>Возврат остатков иных межбюджетных трансфертов в целях софинансирования в полном объеме расходных обязательств субъектов Российской Федерации, возникающих при возмещении производителям, осуществляющим разведение и (или) содержание молочного крупного рогатого скота, части затрат на приобретение кормов для молочного крупного рогатого скота, за счет средств резервного фонда Правительства Российской Федерации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2 19 45669 02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-2 049 020,79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2 19 90000 02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-8 531 402,21</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Департамент Оренбургской области по ценам и регулированию тарифов</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847</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1 291,50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1 291,50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Министерство строительства, жилищно-коммунального, дорожного хозяйства и транспорта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851</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11 278 027 344,24</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1 08 07172 01 0000 110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2 742 600,00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1 11 05032 02 0000 120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106 004,05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(реконструкции), капитального ремонта и эксплуатации объектов дорожного сервиса, прокладки, переноса, переустройства и эксплуатации инженерных коммуникаций, установки и эксплуатации рекламных конструкций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1 11 05100 02 0000 120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517,9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 xml:space="preserve">Доходы от эксплуатации и использования имущества автомобильных дорог, находящихся в собственности субъектов Российской Федерации </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1 11 09032 02 0000 120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46 052 638,93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1 13 01520 02 0000 130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21 169,95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1 107 901,30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Платежи, взимаемые государственными органами (организациями) субъектов Российской Федерации за выполнение определенных функций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1 15 02020 02 0000 140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21 000,00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1 16 01 205 01 0000 140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200 000,00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1 16 07010 02 0000 140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248 846,82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1 16 10057 02 0000 140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2 603 422,13</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1 16 10122 01 0000 140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130 869,60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Невыясненные поступления, зачисляемые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1 17 01 020 02 0000 180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647 237,70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2 02 25021 02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267 081 499,99</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2 02 25243 02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214 956 296,65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2 02 25305 02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394 318 400,00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Субсидии бюджетам субъектов Российской Федерации на развитие транспортной инфраструктуры на сельских территориях</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2 02 25372 02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40 350 195,12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Субсидии бюджетам субъектов Российской Федерации на приведение в нормативное состояние автомобильных дорог и искусственных дорожных сооружений в рамках ре</w:t>
            </w:r>
            <w:r w:rsidR="00BF1220">
              <w:rPr>
                <w:color w:val="000000"/>
                <w:szCs w:val="28"/>
              </w:rPr>
              <w:t>ализации национального проекта «Безопасные качественные дороги»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2 02 25394 02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1 464 896 100,00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Субсидии бюджетам субъектов Российской Федерации на реализацию программ формирования современной городской среды</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2 02 25555 02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545 000 364,67</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2 02 27246 02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2 353 250 682,39</w:t>
            </w:r>
          </w:p>
        </w:tc>
      </w:tr>
      <w:tr w:rsidR="00C46049" w:rsidRPr="00077781" w:rsidTr="003E1B3C">
        <w:trPr>
          <w:cantSplit/>
          <w:trHeight w:val="57"/>
        </w:trPr>
        <w:tc>
          <w:tcPr>
            <w:tcW w:w="6804" w:type="dxa"/>
            <w:shd w:val="clear" w:color="000000" w:fill="FFFFFF"/>
            <w:noWrap/>
          </w:tcPr>
          <w:p w:rsidR="00C46049" w:rsidRDefault="00507D82" w:rsidP="00C46049">
            <w:pPr>
              <w:spacing w:after="0" w:line="240" w:lineRule="auto"/>
              <w:jc w:val="both"/>
              <w:rPr>
                <w:color w:val="000000"/>
                <w:szCs w:val="28"/>
              </w:rPr>
            </w:pPr>
            <w:r w:rsidRPr="00507D82">
              <w:rPr>
                <w:color w:val="000000"/>
                <w:szCs w:val="28"/>
              </w:rPr>
              <w:lastRenderedPageBreak/>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государственной поддержки инвестиционных проектов путем софинансирования строительства (реконструкции) объектов обеспечивающей инфраструктуры с длительным сроком окупаемости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2 02 27336 02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429 240 995,48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2 02 45424 02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321 750 000,00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Межбюджетные трансферты, передаваемые бюджетам субъектов Российской Федерации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2 02 45784 02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3 694 068 700,00</w:t>
            </w:r>
          </w:p>
        </w:tc>
      </w:tr>
      <w:tr w:rsidR="00C46049" w:rsidRPr="00077781" w:rsidTr="003E1B3C">
        <w:trPr>
          <w:cantSplit/>
          <w:trHeight w:val="57"/>
        </w:trPr>
        <w:tc>
          <w:tcPr>
            <w:tcW w:w="6804" w:type="dxa"/>
            <w:shd w:val="clear" w:color="000000" w:fill="FFFFFF"/>
            <w:noWrap/>
          </w:tcPr>
          <w:p w:rsidR="00C46049" w:rsidRDefault="00507D82" w:rsidP="00C46049">
            <w:pPr>
              <w:spacing w:after="0" w:line="240" w:lineRule="auto"/>
              <w:jc w:val="both"/>
              <w:rPr>
                <w:color w:val="000000"/>
                <w:szCs w:val="28"/>
              </w:rPr>
            </w:pPr>
            <w:r w:rsidRPr="00507D82">
              <w:rPr>
                <w:color w:val="000000"/>
                <w:szCs w:val="28"/>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2 03 02040 02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1 487 732 470,27</w:t>
            </w:r>
          </w:p>
        </w:tc>
      </w:tr>
      <w:tr w:rsidR="00C46049" w:rsidRPr="00077781" w:rsidTr="003E1B3C">
        <w:trPr>
          <w:cantSplit/>
          <w:trHeight w:val="57"/>
        </w:trPr>
        <w:tc>
          <w:tcPr>
            <w:tcW w:w="6804" w:type="dxa"/>
            <w:shd w:val="clear" w:color="000000" w:fill="FFFFFF"/>
            <w:noWrap/>
          </w:tcPr>
          <w:p w:rsidR="00C46049" w:rsidRDefault="00024583" w:rsidP="00C46049">
            <w:pPr>
              <w:spacing w:after="0" w:line="240" w:lineRule="auto"/>
              <w:jc w:val="both"/>
              <w:rPr>
                <w:color w:val="000000"/>
                <w:szCs w:val="28"/>
              </w:rPr>
            </w:pPr>
            <w:r w:rsidRPr="00024583">
              <w:rPr>
                <w:color w:val="000000"/>
                <w:szCs w:val="28"/>
              </w:rPr>
              <w:lastRenderedPageBreak/>
              <w:t>Доходы бюджетов субъектов Российской Федерации от возврата остатков субсидий на реализацию программ формирования современной городской среды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2 18 25555 02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1 781 874,38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Доходы бюджетов субъектов Российской Федерации от возврата остатков субсидий на софинансирование капитальных вложений в объекты муниципальной собственности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2 18 27112 02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1 294 397,10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Доходы бюджетов субъектов Российской Федерации от возврата остатков прочих субсидий из федерального бюджета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2 18 29999 02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2 203 442,52</w:t>
            </w:r>
          </w:p>
        </w:tc>
      </w:tr>
      <w:tr w:rsidR="00C46049" w:rsidRPr="00077781" w:rsidTr="003E1B3C">
        <w:trPr>
          <w:cantSplit/>
          <w:trHeight w:val="57"/>
        </w:trPr>
        <w:tc>
          <w:tcPr>
            <w:tcW w:w="6804" w:type="dxa"/>
            <w:shd w:val="clear" w:color="000000" w:fill="FFFFFF"/>
            <w:noWrap/>
          </w:tcPr>
          <w:p w:rsidR="00C46049" w:rsidRDefault="00024583" w:rsidP="00950812">
            <w:pPr>
              <w:spacing w:after="0" w:line="240" w:lineRule="auto"/>
              <w:jc w:val="both"/>
              <w:rPr>
                <w:color w:val="000000"/>
                <w:szCs w:val="28"/>
              </w:rPr>
            </w:pPr>
            <w:r w:rsidRPr="00024583">
              <w:rPr>
                <w:color w:val="000000"/>
                <w:szCs w:val="28"/>
              </w:rPr>
              <w:t>Доходы бюджетов субъектов Российской Федерации от возврата остатков иных межбюджетных трансфертов на финансовое обеспечение дорожной деятельности в рамках ре</w:t>
            </w:r>
            <w:r w:rsidR="00950812">
              <w:rPr>
                <w:color w:val="000000"/>
                <w:szCs w:val="28"/>
              </w:rPr>
              <w:t>ализации национального проекта «</w:t>
            </w:r>
            <w:r w:rsidRPr="00024583">
              <w:rPr>
                <w:color w:val="000000"/>
                <w:szCs w:val="28"/>
              </w:rPr>
              <w:t>Безопасные и качественные автомобильные дороги</w:t>
            </w:r>
            <w:r w:rsidR="00950812">
              <w:rPr>
                <w:color w:val="000000"/>
                <w:szCs w:val="28"/>
              </w:rPr>
              <w:t>»</w:t>
            </w:r>
            <w:r w:rsidRPr="00024583">
              <w:rPr>
                <w:color w:val="000000"/>
                <w:szCs w:val="28"/>
              </w:rPr>
              <w:t xml:space="preserve">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2 18 45393 02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107 817,60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2 18 60010 02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8 842 188,76</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Возврат остатков субсидий на стимулирование программ развития жилищного строительства субъектов Российской Федерации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2 19 25021 02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-911 872,20</w:t>
            </w:r>
          </w:p>
        </w:tc>
      </w:tr>
      <w:tr w:rsidR="00C46049" w:rsidRPr="00077781" w:rsidTr="003E1B3C">
        <w:trPr>
          <w:cantSplit/>
          <w:trHeight w:val="57"/>
        </w:trPr>
        <w:tc>
          <w:tcPr>
            <w:tcW w:w="6804" w:type="dxa"/>
            <w:shd w:val="clear" w:color="000000" w:fill="FFFFFF"/>
            <w:noWrap/>
          </w:tcPr>
          <w:p w:rsidR="00C46049" w:rsidRDefault="009151F8" w:rsidP="00C46049">
            <w:pPr>
              <w:spacing w:after="0" w:line="240" w:lineRule="auto"/>
              <w:jc w:val="both"/>
              <w:rPr>
                <w:color w:val="000000"/>
                <w:szCs w:val="28"/>
              </w:rPr>
            </w:pPr>
            <w:r w:rsidRPr="009151F8">
              <w:rPr>
                <w:color w:val="000000"/>
                <w:szCs w:val="28"/>
              </w:rPr>
              <w:lastRenderedPageBreak/>
              <w:t>Возврат остатков субсидий на реализацию программ формирования современной городской среды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2 19 25555 02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-1 710 599,27</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Возврат остатков иных межбюджетных трансфертов на финансовое обеспечение дорожной деятельности в рамках реализации</w:t>
            </w:r>
            <w:r w:rsidR="00BF1220">
              <w:rPr>
                <w:color w:val="000000"/>
                <w:szCs w:val="28"/>
              </w:rPr>
              <w:t xml:space="preserve"> национального проекта «</w:t>
            </w:r>
            <w:r>
              <w:rPr>
                <w:color w:val="000000"/>
                <w:szCs w:val="28"/>
              </w:rPr>
              <w:t>Безопасные и ка</w:t>
            </w:r>
            <w:r w:rsidR="00BF1220">
              <w:rPr>
                <w:color w:val="000000"/>
                <w:szCs w:val="28"/>
              </w:rPr>
              <w:t>чественные автомобильные дороги»</w:t>
            </w:r>
            <w:r>
              <w:rPr>
                <w:color w:val="000000"/>
                <w:szCs w:val="28"/>
              </w:rPr>
              <w:t xml:space="preserve">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2 19 45393 02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-107 817,60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Государственная жилищная инспекция по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854</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9 020 601,78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854</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1 08 07400 01 0000 110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79 000,00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854</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2 110,73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854</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1 16 01072 01 0000 140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957 401,62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854</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1 16 01092 01 0000 140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263 816,98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854</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1 16 01132 01 0000 140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854</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1 16 01142 01 0000 140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5 327 200,55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854</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1 16 01192 01 0000 140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2 203 187,28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854</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1 16 01202 01 0000 140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177 884,62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Министерство образования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871</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3 529 413 396,26</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1 08 07082 01 0000 110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70 000,00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w:t>
            </w:r>
            <w:r>
              <w:rPr>
                <w:szCs w:val="28"/>
              </w:rPr>
              <w:lastRenderedPageBreak/>
              <w:t>тельных учреждений, осуществляемой в пределах переданных полномочий Российской Федерации в области образования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lastRenderedPageBreak/>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1 08 07380 01 0000 110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153 250,00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1 08 07390 01 0000 110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950 000,00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7 328 374,42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1 16 01193 01 0000 140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211 500,00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1 16 07010 02 0000 140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664 132,41</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1 16 10 100 02 0000 140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6 100,00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1 16 10122 01 0000 140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282 336,40</w:t>
            </w:r>
          </w:p>
        </w:tc>
      </w:tr>
      <w:tr w:rsidR="00C46049" w:rsidRPr="00077781" w:rsidTr="003E1B3C">
        <w:trPr>
          <w:cantSplit/>
          <w:trHeight w:val="57"/>
        </w:trPr>
        <w:tc>
          <w:tcPr>
            <w:tcW w:w="6804" w:type="dxa"/>
            <w:shd w:val="clear" w:color="000000" w:fill="FFFFFF"/>
            <w:noWrap/>
          </w:tcPr>
          <w:p w:rsidR="00C46049" w:rsidRDefault="00C46049" w:rsidP="00BF1220">
            <w:pPr>
              <w:spacing w:after="0" w:line="240" w:lineRule="auto"/>
              <w:jc w:val="both"/>
              <w:rPr>
                <w:szCs w:val="28"/>
              </w:rPr>
            </w:pPr>
            <w:r>
              <w:rPr>
                <w:szCs w:val="28"/>
              </w:rPr>
              <w:t>Субсидии бюджетам субъектов Российской Федерации на реализацию мероприятий государственной програ</w:t>
            </w:r>
            <w:r w:rsidR="00BF1220">
              <w:rPr>
                <w:szCs w:val="28"/>
              </w:rPr>
              <w:t>ммы Российской Федерации «</w:t>
            </w:r>
            <w:r>
              <w:rPr>
                <w:szCs w:val="28"/>
              </w:rPr>
              <w:t>Доступная среда</w:t>
            </w:r>
            <w:r w:rsidR="00BF1220">
              <w:rPr>
                <w:szCs w:val="28"/>
              </w:rPr>
              <w:t>»</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2 02 25027 02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13 166 854,52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2 02 25066 02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734 718,60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2 02 25097 02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8 294 100,00</w:t>
            </w:r>
          </w:p>
        </w:tc>
      </w:tr>
      <w:tr w:rsidR="00C46049" w:rsidRPr="00077781" w:rsidTr="003E1B3C">
        <w:trPr>
          <w:cantSplit/>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t>Субсидии бюджетам субъектов Российской Федерации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2 02 25169 02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138 634 190,04</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2 02 25179 02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41 015 399,95</w:t>
            </w:r>
          </w:p>
        </w:tc>
      </w:tr>
      <w:tr w:rsidR="00C46049" w:rsidRPr="00077781" w:rsidTr="003E1B3C">
        <w:trPr>
          <w:cantSplit/>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t>Субсидии бюджетам субъектов Российской Федерации на обеспечение образовательных организаций материально-технической базой для внедрения цифровой образовательной среды</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2 02 25210 02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59 079 949,54</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создание центров цифрового образования детей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2 02 25219 02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16 550 612,73</w:t>
            </w:r>
          </w:p>
        </w:tc>
      </w:tr>
      <w:tr w:rsidR="00C46049" w:rsidRPr="00077781" w:rsidTr="003E1B3C">
        <w:trPr>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2 02 25256 02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22 960 000,00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2 02 25304 02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764 960 641,01</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 xml:space="preserve">Субсидии бюджетам субъектов Российской Федерации на создание (обновление) материально-технической </w:t>
            </w:r>
            <w:r>
              <w:rPr>
                <w:szCs w:val="28"/>
              </w:rPr>
              <w:lastRenderedPageBreak/>
              <w:t>базы образовательных организаций, реализующих программы среднего профессионального образования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lastRenderedPageBreak/>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2 02 25359 02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59 465 254,09</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Субсидии бюджетам субъектов Российской Федерации на реализацию мероприятий по модернизации школьных систем образования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2 02 25750 02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1 098 463 935,47</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2 02 45303 02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1 157 222 266,51</w:t>
            </w:r>
          </w:p>
        </w:tc>
      </w:tr>
      <w:tr w:rsidR="00C46049" w:rsidRPr="00077781" w:rsidTr="003E1B3C">
        <w:trPr>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2 02 45363 02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122 472 557,48</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Поступления от денежных пожертвований, предоставляемых негосударственными организациями получателям средств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2 04 02020 02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7 056 188,00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Доходы бюджетов субъектов Российской Федерации от возврата автономными учреждениями остатков субсидий прошлых лет</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2 18 02020 02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7 180,23</w:t>
            </w:r>
          </w:p>
        </w:tc>
      </w:tr>
      <w:tr w:rsidR="00C46049" w:rsidRPr="00077781" w:rsidTr="003E1B3C">
        <w:trPr>
          <w:trHeight w:val="57"/>
        </w:trPr>
        <w:tc>
          <w:tcPr>
            <w:tcW w:w="6804" w:type="dxa"/>
            <w:shd w:val="clear" w:color="000000" w:fill="FFFFFF"/>
            <w:noWrap/>
          </w:tcPr>
          <w:p w:rsidR="00C46049" w:rsidRDefault="00024583" w:rsidP="00C46049">
            <w:pPr>
              <w:spacing w:after="0" w:line="240" w:lineRule="auto"/>
              <w:jc w:val="both"/>
              <w:rPr>
                <w:szCs w:val="28"/>
              </w:rPr>
            </w:pPr>
            <w:r w:rsidRPr="00024583">
              <w:rPr>
                <w:szCs w:val="28"/>
              </w:rPr>
              <w:t>Доходы бюджетов субъектов Российской Федерации от возврата остатков субсидий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2 18 25097 02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33 006,60</w:t>
            </w:r>
          </w:p>
        </w:tc>
      </w:tr>
      <w:tr w:rsidR="00C46049" w:rsidRPr="00077781" w:rsidTr="003E1B3C">
        <w:trPr>
          <w:trHeight w:val="57"/>
        </w:trPr>
        <w:tc>
          <w:tcPr>
            <w:tcW w:w="6804" w:type="dxa"/>
            <w:shd w:val="clear" w:color="000000" w:fill="FFFFFF"/>
            <w:noWrap/>
          </w:tcPr>
          <w:p w:rsidR="00C46049" w:rsidRDefault="00024583" w:rsidP="00C46049">
            <w:pPr>
              <w:spacing w:after="0" w:line="240" w:lineRule="auto"/>
              <w:jc w:val="both"/>
              <w:rPr>
                <w:szCs w:val="28"/>
              </w:rPr>
            </w:pPr>
            <w:r w:rsidRPr="00024583">
              <w:rPr>
                <w:szCs w:val="28"/>
              </w:rPr>
              <w:t>Доходы бюджетов субъектов Российской Федерации от возврата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2 18 25304 02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2 547 673,67</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2 18 60010 02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10 654 391,21</w:t>
            </w:r>
          </w:p>
        </w:tc>
      </w:tr>
      <w:tr w:rsidR="00C46049" w:rsidRPr="00077781" w:rsidTr="003E1B3C">
        <w:trPr>
          <w:cantSplit/>
          <w:trHeight w:val="57"/>
        </w:trPr>
        <w:tc>
          <w:tcPr>
            <w:tcW w:w="6804" w:type="dxa"/>
            <w:shd w:val="clear" w:color="000000" w:fill="FFFFFF"/>
            <w:noWrap/>
          </w:tcPr>
          <w:p w:rsidR="00C46049" w:rsidRDefault="00024583" w:rsidP="00C46049">
            <w:pPr>
              <w:spacing w:after="0" w:line="240" w:lineRule="auto"/>
              <w:jc w:val="both"/>
              <w:rPr>
                <w:szCs w:val="28"/>
              </w:rPr>
            </w:pPr>
            <w:r w:rsidRPr="00024583">
              <w:rPr>
                <w:szCs w:val="28"/>
              </w:rPr>
              <w:t>Возврат остатков субсидий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2 19 25097 02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-31 257,62</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Возврат остатков субсидий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2 19 25255 02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-126 530,09</w:t>
            </w:r>
          </w:p>
        </w:tc>
      </w:tr>
      <w:tr w:rsidR="00C46049" w:rsidRPr="00077781" w:rsidTr="003E1B3C">
        <w:trPr>
          <w:cantSplit/>
          <w:trHeight w:val="57"/>
        </w:trPr>
        <w:tc>
          <w:tcPr>
            <w:tcW w:w="6804" w:type="dxa"/>
            <w:shd w:val="clear" w:color="000000" w:fill="FFFFFF"/>
            <w:noWrap/>
          </w:tcPr>
          <w:p w:rsidR="00C46049" w:rsidRDefault="00AF060B" w:rsidP="00C46049">
            <w:pPr>
              <w:spacing w:after="0" w:line="240" w:lineRule="auto"/>
              <w:jc w:val="both"/>
              <w:rPr>
                <w:szCs w:val="28"/>
              </w:rPr>
            </w:pPr>
            <w:r w:rsidRPr="00AF060B">
              <w:rPr>
                <w:szCs w:val="28"/>
              </w:rPr>
              <w:t>Возврат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2 19 25256 02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-1 500 000,00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2 19 25304 02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-1 910 755,21</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w:t>
            </w:r>
            <w:r w:rsidR="009151F8">
              <w:rPr>
                <w:szCs w:val="28"/>
              </w:rPr>
              <w:t xml:space="preserve"> </w:t>
            </w:r>
            <w:r>
              <w:rPr>
                <w:szCs w:val="28"/>
              </w:rPr>
              <w:t>муниципальных общеобразовательных организаций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2 19 45303 02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-2 673,70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Министерство здравоохранения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891</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4 614 009 745,37</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17 063 920,97</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1 16 07010 02 0000 140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1 944 649,00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1 16 07090 02 0000 140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453 067,24</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1 16 10122 01 0000 140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28 677,68</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ре</w:t>
            </w:r>
            <w:r w:rsidR="00BF1220">
              <w:rPr>
                <w:szCs w:val="28"/>
              </w:rPr>
              <w:t>ализацию региональных проектов «</w:t>
            </w:r>
            <w:r>
              <w:rPr>
                <w:szCs w:val="28"/>
              </w:rPr>
              <w:t xml:space="preserve">Создание единого цифрового контура в здравоохранении на основе единой государственной информационной системы </w:t>
            </w:r>
            <w:r w:rsidR="00BF1220">
              <w:rPr>
                <w:szCs w:val="28"/>
              </w:rPr>
              <w:t>в сфере здравоохранения (ЕГИСЗ)»</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2 02 25114 02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107 374 276,15</w:t>
            </w:r>
          </w:p>
        </w:tc>
      </w:tr>
      <w:tr w:rsidR="00C46049" w:rsidRPr="00077781" w:rsidTr="003E1B3C">
        <w:trPr>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t xml:space="preserve">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w:t>
            </w:r>
            <w:r w:rsidRPr="00507D82">
              <w:rPr>
                <w:szCs w:val="28"/>
              </w:rPr>
              <w:lastRenderedPageBreak/>
              <w:t>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lastRenderedPageBreak/>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2 02 25138 02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42 435 000,00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Субсидии бюджетам субъектов Российской Федерации на развитие паллиативной медицинской помощи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2 02 25201 02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61 822 045,35</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2 02 25202 02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52 394 259,25</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2 02 25365 02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1 459 773 557,18</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2 02 25402 02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159 440 800,00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обеспечение закупки авиационных работ в целях оказания медицинской помощи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2 02 25554 02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70 022 500,00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обеспечение профилактики развития сердечно-сосу</w:t>
            </w:r>
            <w:r>
              <w:rPr>
                <w:szCs w:val="28"/>
              </w:rPr>
              <w:lastRenderedPageBreak/>
              <w:t>дистых заболеваний и сердечно-сосудистых осложнений у пациентов высокого риска, находящихся на диспансерном наблюдении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lastRenderedPageBreak/>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2 02 25586 02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110 622 985,81</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2 02 25752 02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94 798 109,25</w:t>
            </w:r>
          </w:p>
        </w:tc>
      </w:tr>
      <w:tr w:rsidR="00C46049" w:rsidRPr="00077781" w:rsidTr="003E1B3C">
        <w:trPr>
          <w:cantSplit/>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2 02 35460 02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754 264 200,00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2 02 45161 02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246 298 893,13</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2 02 45190 02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332 329 478,70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2 02 45192 02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256 013 100,00</w:t>
            </w:r>
          </w:p>
        </w:tc>
      </w:tr>
      <w:tr w:rsidR="00C46049" w:rsidRPr="00077781" w:rsidTr="003E1B3C">
        <w:trPr>
          <w:cantSplit/>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t>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2 02 45216 02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3 915 900,00</w:t>
            </w:r>
          </w:p>
        </w:tc>
      </w:tr>
      <w:tr w:rsidR="00C46049" w:rsidRPr="00077781" w:rsidTr="003E1B3C">
        <w:trPr>
          <w:cantSplit/>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lastRenderedPageBreak/>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2 02 45422 02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4 506 726,78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2 02 45468 02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614 202,00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2 02 45476 02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315 500,00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2 02 49001 02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840 730 243,18</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Поступления от денежных пожертвований, предоставляемых негосударственными организациями получателям средств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2 04 02020 02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500 000,00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Поступления от денежных пожертвований, предоставляемых физическими лицами получателям средств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2 07 02020 02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613 010,00</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бюджетными учреждениями остатков субсидий прошлых лет</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2 18 02010 02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2 134 125,74</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автономными учреждениями остатков субсидий прошлых лет</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2 18 02020 02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6 404 576,49</w:t>
            </w:r>
          </w:p>
        </w:tc>
      </w:tr>
      <w:tr w:rsidR="00C46049" w:rsidRPr="00077781" w:rsidTr="003E1B3C">
        <w:trPr>
          <w:cantSplit/>
          <w:trHeight w:val="57"/>
        </w:trPr>
        <w:tc>
          <w:tcPr>
            <w:tcW w:w="6804" w:type="dxa"/>
            <w:shd w:val="clear" w:color="000000" w:fill="FFFFFF"/>
            <w:noWrap/>
          </w:tcPr>
          <w:p w:rsidR="00C46049" w:rsidRDefault="00024583" w:rsidP="00C46049">
            <w:pPr>
              <w:spacing w:after="0" w:line="240" w:lineRule="auto"/>
              <w:jc w:val="both"/>
              <w:rPr>
                <w:szCs w:val="28"/>
              </w:rPr>
            </w:pPr>
            <w:r w:rsidRPr="00024583">
              <w:rPr>
                <w:szCs w:val="28"/>
              </w:rPr>
              <w:t>Доходы бюджетов субъектов Российской Федерации от возврата остатков межбюджетных трансфертов на финансовое обеспечение проведения углубленной диспансеризации застрахованных по обязательному медицинскому страхованию лиц, перенесших новую коронавирусную инфекцию (COVID-19), в рамках реализации территориальной программы обязательного медицинского страхования из бюджетов территориальных фондов обязательного медицинского страхования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2 18 55622 02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12 319 251,01</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2 18 71030 02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1 115 975,74</w:t>
            </w:r>
          </w:p>
        </w:tc>
      </w:tr>
      <w:tr w:rsidR="00C46049" w:rsidRPr="00077781" w:rsidTr="003E1B3C">
        <w:trPr>
          <w:trHeight w:val="57"/>
        </w:trPr>
        <w:tc>
          <w:tcPr>
            <w:tcW w:w="6804" w:type="dxa"/>
            <w:shd w:val="clear" w:color="000000" w:fill="FFFFFF"/>
            <w:noWrap/>
          </w:tcPr>
          <w:p w:rsidR="00C46049" w:rsidRDefault="00024583" w:rsidP="00C46049">
            <w:pPr>
              <w:spacing w:after="0" w:line="240" w:lineRule="auto"/>
              <w:jc w:val="both"/>
              <w:rPr>
                <w:szCs w:val="28"/>
              </w:rPr>
            </w:pPr>
            <w:r w:rsidRPr="00024583">
              <w:rPr>
                <w:szCs w:val="28"/>
              </w:rPr>
              <w:t xml:space="preserve">Возврат остатков субсидий на единовременные компенсационные выплаты медицинским работникам </w:t>
            </w:r>
            <w:r w:rsidRPr="00024583">
              <w:rPr>
                <w:szCs w:val="28"/>
              </w:rPr>
              <w:lastRenderedPageBreak/>
              <w:t>(врачам,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lastRenderedPageBreak/>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2 19 25138 02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-7 143 684,89</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Возврат остатков субсидий в целях развития паллиативной медицинской помощи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2 19 25201 02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-307 240,00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субсидий на 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2 19 25365 02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-768 327,38</w:t>
            </w:r>
          </w:p>
        </w:tc>
      </w:tr>
      <w:tr w:rsidR="00C46049" w:rsidRPr="00077781" w:rsidTr="003E1B3C">
        <w:trPr>
          <w:cantSplit/>
          <w:trHeight w:val="57"/>
        </w:trPr>
        <w:tc>
          <w:tcPr>
            <w:tcW w:w="6804" w:type="dxa"/>
            <w:shd w:val="clear" w:color="000000" w:fill="FFFFFF"/>
            <w:noWrap/>
          </w:tcPr>
          <w:p w:rsidR="00C46049" w:rsidRDefault="00AF060B" w:rsidP="00C46049">
            <w:pPr>
              <w:spacing w:after="0" w:line="240" w:lineRule="auto"/>
              <w:jc w:val="both"/>
              <w:rPr>
                <w:szCs w:val="28"/>
              </w:rPr>
            </w:pPr>
            <w:r w:rsidRPr="00AF060B">
              <w:rPr>
                <w:szCs w:val="28"/>
              </w:rPr>
              <w:t>Возврат остатков субсидий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2 19 25402 02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-173 170,00</w:t>
            </w:r>
          </w:p>
        </w:tc>
      </w:tr>
      <w:tr w:rsidR="00C46049" w:rsidRPr="00077781" w:rsidTr="003E1B3C">
        <w:trPr>
          <w:cantSplit/>
          <w:trHeight w:val="57"/>
        </w:trPr>
        <w:tc>
          <w:tcPr>
            <w:tcW w:w="6804" w:type="dxa"/>
            <w:shd w:val="clear" w:color="000000" w:fill="FFFFFF"/>
            <w:noWrap/>
          </w:tcPr>
          <w:p w:rsidR="00C46049" w:rsidRDefault="00AF060B" w:rsidP="00C46049">
            <w:pPr>
              <w:spacing w:after="0" w:line="240" w:lineRule="auto"/>
              <w:jc w:val="both"/>
              <w:rPr>
                <w:szCs w:val="28"/>
              </w:rPr>
            </w:pPr>
            <w:r w:rsidRPr="00AF060B">
              <w:rPr>
                <w:szCs w:val="28"/>
              </w:rPr>
              <w:lastRenderedPageBreak/>
              <w:t>Возврат остатков субсидий на софинансирование расходных обязательств субъектов Российской Федерации, возникающих при модернизации лабораторий медицинских организаций субъектов Российской Федерации, осуществляющих диагностику инфекционных болезней,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2 19 25423 02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-26,25</w:t>
            </w:r>
          </w:p>
        </w:tc>
      </w:tr>
      <w:tr w:rsidR="00C46049" w:rsidRPr="00077781" w:rsidTr="003E1B3C">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2 19 45136 02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-852 396,16</w:t>
            </w:r>
          </w:p>
        </w:tc>
      </w:tr>
      <w:tr w:rsidR="00C46049" w:rsidRPr="00077781" w:rsidTr="003E1B3C">
        <w:trPr>
          <w:cantSplit/>
          <w:trHeight w:val="57"/>
        </w:trPr>
        <w:tc>
          <w:tcPr>
            <w:tcW w:w="6804" w:type="dxa"/>
            <w:shd w:val="clear" w:color="000000" w:fill="FFFFFF"/>
            <w:noWrap/>
          </w:tcPr>
          <w:p w:rsidR="00C46049" w:rsidRDefault="009151F8" w:rsidP="00C46049">
            <w:pPr>
              <w:spacing w:after="0" w:line="240" w:lineRule="auto"/>
              <w:jc w:val="both"/>
              <w:rPr>
                <w:szCs w:val="28"/>
              </w:rPr>
            </w:pPr>
            <w:r w:rsidRPr="009151F8">
              <w:rPr>
                <w:szCs w:val="28"/>
              </w:rPr>
              <w:t>Возврат остатков иных межбюджетных трансфертов на переоснащение медицинских организаций, оказывающих медицинскую помощь больным с онкологическими заболеваниями,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2 19 45190 02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-250 994,70</w:t>
            </w:r>
          </w:p>
        </w:tc>
      </w:tr>
      <w:tr w:rsidR="00C46049" w:rsidRPr="00077781" w:rsidTr="003E1B3C">
        <w:trPr>
          <w:cantSplit/>
          <w:trHeight w:val="57"/>
        </w:trPr>
        <w:tc>
          <w:tcPr>
            <w:tcW w:w="6804" w:type="dxa"/>
            <w:shd w:val="clear" w:color="000000" w:fill="FFFFFF"/>
            <w:noWrap/>
          </w:tcPr>
          <w:p w:rsidR="00C46049" w:rsidRDefault="009151F8" w:rsidP="00C46049">
            <w:pPr>
              <w:spacing w:after="0" w:line="240" w:lineRule="auto"/>
              <w:jc w:val="both"/>
              <w:rPr>
                <w:szCs w:val="28"/>
              </w:rPr>
            </w:pPr>
            <w:r w:rsidRPr="009151F8">
              <w:rPr>
                <w:szCs w:val="28"/>
              </w:rPr>
              <w:lastRenderedPageBreak/>
              <w:t>Возврат остатков иных межбюджетных трансфертов в целях финансового обеспечения расходных обязательств субъектов Российской Федерации и г. Байконура по предоставлению межбюджетных трансфертов бюджету соответствующего территориального фонда обязательного медицинского страхования на финансовое обеспечение проведения углубленной диспансеризации застрахованных по обязательному медицинскому страхованию лиц, перенесших новую коронавирусную инфекцию (COVID-19),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2 19 45622 02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-12 319 251,01</w:t>
            </w:r>
          </w:p>
        </w:tc>
      </w:tr>
      <w:tr w:rsidR="00C46049" w:rsidRPr="00077781" w:rsidTr="003E1B3C">
        <w:trPr>
          <w:cantSplit/>
          <w:trHeight w:val="57"/>
        </w:trPr>
        <w:tc>
          <w:tcPr>
            <w:tcW w:w="6804" w:type="dxa"/>
            <w:shd w:val="clear" w:color="000000" w:fill="FFFFFF"/>
            <w:noWrap/>
          </w:tcPr>
          <w:p w:rsidR="00C46049" w:rsidRDefault="009151F8" w:rsidP="00C46049">
            <w:pPr>
              <w:spacing w:after="0" w:line="240" w:lineRule="auto"/>
              <w:jc w:val="both"/>
              <w:rPr>
                <w:szCs w:val="28"/>
              </w:rPr>
            </w:pPr>
            <w:r w:rsidRPr="009151F8">
              <w:rPr>
                <w:szCs w:val="28"/>
              </w:rPr>
              <w:t>Возврат остатков иных межбюджетных трансфертов в целях софинансирования расходных обязательств субъектов Российской Федерации по финансовому обеспечению мероприятий и компенсации затрат, связанных с приобретением концентраторов кислорода производительностью более 1000 литров в минуту каждый (при наличии основной и резервной линий концентратора производительностью не менее 500 литров в минуту каждая) с учетом стоимости доставки и пусконаладочных работ, за счет средств резервного фонда Правительства Российской Федерации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2 19 45667 02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-3 766 400,00</w:t>
            </w:r>
          </w:p>
        </w:tc>
      </w:tr>
      <w:tr w:rsidR="00C46049" w:rsidRPr="00077781" w:rsidTr="003E1B3C">
        <w:trPr>
          <w:cantSplit/>
          <w:trHeight w:val="57"/>
        </w:trPr>
        <w:tc>
          <w:tcPr>
            <w:tcW w:w="6804" w:type="dxa"/>
            <w:shd w:val="clear" w:color="000000" w:fill="FFFFFF"/>
            <w:noWrap/>
          </w:tcPr>
          <w:p w:rsidR="00C46049" w:rsidRDefault="00E92EEE" w:rsidP="00C46049">
            <w:pPr>
              <w:spacing w:after="0" w:line="240" w:lineRule="auto"/>
              <w:jc w:val="both"/>
              <w:rPr>
                <w:szCs w:val="28"/>
              </w:rPr>
            </w:pPr>
            <w:r w:rsidRPr="00E92EEE">
              <w:rPr>
                <w:szCs w:val="28"/>
              </w:rPr>
              <w:lastRenderedPageBreak/>
              <w:t>Возврат остатков иных межбюджетных трансфертов в целях софинансирования расходных обязательств субъектов Российской Федерации по финансовому обеспечению выплат стимулирующего характера за дополнительную нагрузку медицинским работникам, участвующим в проведении вакцинации взрослого населения против новой коронавирусной инфекции, и расходов, связанных с оплатой отпусков и выплатой компенсации за неиспользованные отпуска медицинским работникам, которым предоставлялись указанные стимулирующие выплаты, за счет средств резервного фонда Правительства Российской Федерации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2 19 45697 02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-353 757,74</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2 19 90000 02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-304 037,15</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Департамент молодежной политики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892</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72 685 346,87</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1 020,46</w:t>
            </w:r>
          </w:p>
        </w:tc>
      </w:tr>
      <w:tr w:rsidR="00C46049" w:rsidRPr="00077781" w:rsidTr="003E1B3C">
        <w:trPr>
          <w:trHeight w:val="57"/>
        </w:trPr>
        <w:tc>
          <w:tcPr>
            <w:tcW w:w="6804" w:type="dxa"/>
            <w:shd w:val="clear" w:color="000000" w:fill="FFFFFF"/>
            <w:noWrap/>
          </w:tcPr>
          <w:p w:rsidR="00C46049" w:rsidRDefault="00507D82" w:rsidP="00C46049">
            <w:pPr>
              <w:spacing w:after="0" w:line="240" w:lineRule="auto"/>
              <w:jc w:val="both"/>
              <w:rPr>
                <w:color w:val="000000"/>
                <w:szCs w:val="28"/>
              </w:rPr>
            </w:pPr>
            <w:r w:rsidRPr="00507D82">
              <w:rPr>
                <w:color w:val="000000"/>
                <w:szCs w:val="28"/>
              </w:rPr>
              <w:t xml:space="preserve">Субсидии бюджетам субъектов Российской Федерации на реализацию практик поддержки добровольчества (волонтерства) по итогам проведения ежегодного Всероссийского конкурса лучших региональных практик </w:t>
            </w:r>
            <w:r w:rsidRPr="00507D82">
              <w:rPr>
                <w:color w:val="000000"/>
                <w:szCs w:val="28"/>
              </w:rPr>
              <w:lastRenderedPageBreak/>
              <w:t xml:space="preserve">поддержки и развития </w:t>
            </w:r>
            <w:r>
              <w:rPr>
                <w:color w:val="000000"/>
                <w:szCs w:val="28"/>
              </w:rPr>
              <w:t>добровольчества (волонтерства) «Регион добрых дел»</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lastRenderedPageBreak/>
              <w:t>892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2 02 25412 02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8 925 300,00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Субсидии бюджетам субъектов Российской Федерации на реализацию мероприятий по обеспечению жильем молодых семей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2 02 25497 02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63 755 346,47</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Доходы бюджетов субъектов Российской Федерации от возврата иными организациями остатков субсидий прошлых лет</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2 18 02030 02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3 559,50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2 18 25497 02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2 334,52</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Возврат остатков субсидий на реализацию мероприятий по обеспечению жильем молодых семей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2 19 25497 02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-2 214,08</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Министерство цифрового развития и связи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893</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12 719 518,66</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893</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15 229,84</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893</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1 16 07010 02 0000 140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152 471,89</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Субсидии бюджетам субъектов Российской Федерации на поддержку региональных проектов в сфере информационных технологий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893</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2 02 25028 02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3 844 980,00</w:t>
            </w:r>
          </w:p>
        </w:tc>
      </w:tr>
      <w:tr w:rsidR="00C46049" w:rsidRPr="00077781" w:rsidTr="003E1B3C">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реализацию мероприятий по созданию и организации работы единой службы оперативной помощи гражданам по номеру «122»</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893</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2 02 45354 02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8 706 836,93</w:t>
            </w:r>
          </w:p>
        </w:tc>
      </w:tr>
      <w:tr w:rsidR="00C46049" w:rsidRPr="00077781" w:rsidTr="003E1B3C">
        <w:trPr>
          <w:trHeight w:val="57"/>
        </w:trPr>
        <w:tc>
          <w:tcPr>
            <w:tcW w:w="6804" w:type="dxa"/>
            <w:shd w:val="clear" w:color="000000" w:fill="FFFFFF"/>
            <w:noWrap/>
          </w:tcPr>
          <w:p w:rsidR="00C46049" w:rsidRDefault="00FE6B4B" w:rsidP="00FE6B4B">
            <w:pPr>
              <w:jc w:val="both"/>
              <w:rPr>
                <w:b/>
                <w:bCs/>
                <w:color w:val="000000"/>
                <w:szCs w:val="28"/>
              </w:rPr>
            </w:pPr>
            <w:r>
              <w:rPr>
                <w:b/>
                <w:bCs/>
                <w:color w:val="000000"/>
                <w:szCs w:val="28"/>
              </w:rPr>
              <w:t>ИТОГО</w:t>
            </w:r>
            <w:r w:rsidR="00C46049">
              <w:rPr>
                <w:b/>
                <w:bCs/>
                <w:color w:val="000000"/>
                <w:szCs w:val="28"/>
              </w:rPr>
              <w:t xml:space="preserve"> ДОХОД</w:t>
            </w:r>
            <w:r>
              <w:rPr>
                <w:b/>
                <w:bCs/>
                <w:color w:val="000000"/>
                <w:szCs w:val="28"/>
              </w:rPr>
              <w:t>ОВ</w:t>
            </w:r>
            <w:r w:rsidR="00C46049">
              <w:rPr>
                <w:b/>
                <w:bCs/>
                <w:color w:val="000000"/>
                <w:szCs w:val="28"/>
              </w:rPr>
              <w:t xml:space="preserve"> </w:t>
            </w:r>
          </w:p>
        </w:tc>
        <w:tc>
          <w:tcPr>
            <w:tcW w:w="1984" w:type="dxa"/>
            <w:shd w:val="clear" w:color="000000" w:fill="FFFFFF"/>
            <w:noWrap/>
            <w:vAlign w:val="bottom"/>
          </w:tcPr>
          <w:p w:rsidR="00C46049" w:rsidRDefault="00C46049" w:rsidP="00C46049">
            <w:pPr>
              <w:jc w:val="center"/>
              <w:rPr>
                <w:b/>
                <w:bCs/>
                <w:color w:val="000000"/>
                <w:szCs w:val="28"/>
              </w:rPr>
            </w:pPr>
            <w:r>
              <w:rPr>
                <w:b/>
                <w:bCs/>
                <w:color w:val="000000"/>
                <w:szCs w:val="28"/>
              </w:rPr>
              <w:t> </w:t>
            </w:r>
          </w:p>
        </w:tc>
        <w:tc>
          <w:tcPr>
            <w:tcW w:w="3119" w:type="dxa"/>
            <w:shd w:val="clear" w:color="000000" w:fill="FFFFFF"/>
            <w:noWrap/>
            <w:vAlign w:val="bottom"/>
          </w:tcPr>
          <w:p w:rsidR="00C46049" w:rsidRDefault="00C46049" w:rsidP="00C46049">
            <w:pPr>
              <w:jc w:val="right"/>
              <w:rPr>
                <w:color w:val="000000"/>
                <w:szCs w:val="28"/>
              </w:rPr>
            </w:pPr>
            <w:r>
              <w:rPr>
                <w:color w:val="000000"/>
                <w:szCs w:val="28"/>
              </w:rPr>
              <w:t> </w:t>
            </w:r>
          </w:p>
        </w:tc>
        <w:tc>
          <w:tcPr>
            <w:tcW w:w="2552" w:type="dxa"/>
            <w:shd w:val="clear" w:color="000000" w:fill="FFFFFF"/>
            <w:noWrap/>
            <w:vAlign w:val="bottom"/>
          </w:tcPr>
          <w:p w:rsidR="00C46049" w:rsidRDefault="00C46049" w:rsidP="00C46049">
            <w:pPr>
              <w:jc w:val="right"/>
              <w:rPr>
                <w:b/>
                <w:bCs/>
                <w:szCs w:val="28"/>
              </w:rPr>
            </w:pPr>
            <w:r>
              <w:rPr>
                <w:b/>
                <w:bCs/>
                <w:szCs w:val="28"/>
              </w:rPr>
              <w:t>142 910 521 425,34</w:t>
            </w:r>
          </w:p>
        </w:tc>
      </w:tr>
    </w:tbl>
    <w:p w:rsidR="00077781" w:rsidRDefault="00077781" w:rsidP="007B76CE">
      <w:pPr>
        <w:pStyle w:val="a5"/>
        <w:jc w:val="center"/>
        <w:rPr>
          <w:rFonts w:ascii="Times New Roman" w:hAnsi="Times New Roman"/>
          <w:sz w:val="28"/>
          <w:szCs w:val="28"/>
        </w:rPr>
      </w:pPr>
    </w:p>
    <w:p w:rsidR="00077781" w:rsidRPr="00031D24" w:rsidRDefault="00077781" w:rsidP="007B76CE">
      <w:pPr>
        <w:pStyle w:val="a5"/>
        <w:jc w:val="center"/>
        <w:rPr>
          <w:rFonts w:ascii="Times New Roman" w:hAnsi="Times New Roman"/>
          <w:sz w:val="28"/>
          <w:szCs w:val="28"/>
        </w:rPr>
      </w:pPr>
    </w:p>
    <w:p w:rsidR="00760261" w:rsidRPr="00760261" w:rsidRDefault="00760261"/>
    <w:sectPr w:rsidR="00760261" w:rsidRPr="00760261" w:rsidSect="00CA5C07">
      <w:headerReference w:type="default" r:id="rId7"/>
      <w:pgSz w:w="16838" w:h="11906" w:orient="landscape"/>
      <w:pgMar w:top="851" w:right="680" w:bottom="851"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1540" w:rsidRDefault="003A1540" w:rsidP="002A6A14">
      <w:pPr>
        <w:spacing w:after="0" w:line="240" w:lineRule="auto"/>
      </w:pPr>
      <w:r>
        <w:separator/>
      </w:r>
    </w:p>
  </w:endnote>
  <w:endnote w:type="continuationSeparator" w:id="0">
    <w:p w:rsidR="003A1540" w:rsidRDefault="003A1540" w:rsidP="002A6A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1540" w:rsidRDefault="003A1540" w:rsidP="002A6A14">
      <w:pPr>
        <w:spacing w:after="0" w:line="240" w:lineRule="auto"/>
      </w:pPr>
      <w:r>
        <w:separator/>
      </w:r>
    </w:p>
  </w:footnote>
  <w:footnote w:type="continuationSeparator" w:id="0">
    <w:p w:rsidR="003A1540" w:rsidRDefault="003A1540" w:rsidP="002A6A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B3C" w:rsidRPr="00360C35" w:rsidRDefault="003E1B3C">
    <w:pPr>
      <w:pStyle w:val="a7"/>
      <w:jc w:val="center"/>
      <w:rPr>
        <w:sz w:val="24"/>
        <w:szCs w:val="24"/>
      </w:rPr>
    </w:pPr>
    <w:r w:rsidRPr="00360C35">
      <w:rPr>
        <w:sz w:val="24"/>
        <w:szCs w:val="24"/>
      </w:rPr>
      <w:fldChar w:fldCharType="begin"/>
    </w:r>
    <w:r w:rsidRPr="00360C35">
      <w:rPr>
        <w:sz w:val="24"/>
        <w:szCs w:val="24"/>
      </w:rPr>
      <w:instrText xml:space="preserve"> PAGE   \* MERGEFORMAT </w:instrText>
    </w:r>
    <w:r w:rsidRPr="00360C35">
      <w:rPr>
        <w:sz w:val="24"/>
        <w:szCs w:val="24"/>
      </w:rPr>
      <w:fldChar w:fldCharType="separate"/>
    </w:r>
    <w:r w:rsidR="00B84F3B">
      <w:rPr>
        <w:noProof/>
        <w:sz w:val="24"/>
        <w:szCs w:val="24"/>
      </w:rPr>
      <w:t>3</w:t>
    </w:r>
    <w:r w:rsidRPr="00360C35">
      <w:rPr>
        <w:sz w:val="24"/>
        <w:szCs w:val="24"/>
      </w:rPr>
      <w:fldChar w:fldCharType="end"/>
    </w:r>
  </w:p>
  <w:p w:rsidR="003E1B3C" w:rsidRDefault="003E1B3C">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A11"/>
    <w:rsid w:val="00001848"/>
    <w:rsid w:val="00001F8C"/>
    <w:rsid w:val="00002A70"/>
    <w:rsid w:val="00004D36"/>
    <w:rsid w:val="00007BCB"/>
    <w:rsid w:val="00010696"/>
    <w:rsid w:val="000107BC"/>
    <w:rsid w:val="00011BC9"/>
    <w:rsid w:val="0001645F"/>
    <w:rsid w:val="00020293"/>
    <w:rsid w:val="000205AE"/>
    <w:rsid w:val="00022945"/>
    <w:rsid w:val="00024583"/>
    <w:rsid w:val="00024B4B"/>
    <w:rsid w:val="00025A4F"/>
    <w:rsid w:val="00025DCC"/>
    <w:rsid w:val="00026564"/>
    <w:rsid w:val="00026EDE"/>
    <w:rsid w:val="000300CD"/>
    <w:rsid w:val="00030C40"/>
    <w:rsid w:val="00030D94"/>
    <w:rsid w:val="00031765"/>
    <w:rsid w:val="000327C0"/>
    <w:rsid w:val="00032E97"/>
    <w:rsid w:val="00036324"/>
    <w:rsid w:val="000365D5"/>
    <w:rsid w:val="00036E0E"/>
    <w:rsid w:val="00037059"/>
    <w:rsid w:val="000372D6"/>
    <w:rsid w:val="0003774D"/>
    <w:rsid w:val="00037894"/>
    <w:rsid w:val="00040093"/>
    <w:rsid w:val="00040BBA"/>
    <w:rsid w:val="00042ADB"/>
    <w:rsid w:val="0004317F"/>
    <w:rsid w:val="00044EA6"/>
    <w:rsid w:val="00045B17"/>
    <w:rsid w:val="00047A57"/>
    <w:rsid w:val="0005087F"/>
    <w:rsid w:val="00050C1F"/>
    <w:rsid w:val="00051DC6"/>
    <w:rsid w:val="00053AB1"/>
    <w:rsid w:val="00054C76"/>
    <w:rsid w:val="00056D4E"/>
    <w:rsid w:val="00063F26"/>
    <w:rsid w:val="00064CEB"/>
    <w:rsid w:val="00071129"/>
    <w:rsid w:val="00073148"/>
    <w:rsid w:val="00075CC8"/>
    <w:rsid w:val="00077781"/>
    <w:rsid w:val="00077803"/>
    <w:rsid w:val="00081FDE"/>
    <w:rsid w:val="00082B6A"/>
    <w:rsid w:val="00084098"/>
    <w:rsid w:val="00084EA9"/>
    <w:rsid w:val="00086C69"/>
    <w:rsid w:val="0009300A"/>
    <w:rsid w:val="000930E8"/>
    <w:rsid w:val="00095CBD"/>
    <w:rsid w:val="00096141"/>
    <w:rsid w:val="000A0E3A"/>
    <w:rsid w:val="000A1D6D"/>
    <w:rsid w:val="000A1E75"/>
    <w:rsid w:val="000A2E34"/>
    <w:rsid w:val="000A3455"/>
    <w:rsid w:val="000A6884"/>
    <w:rsid w:val="000A7660"/>
    <w:rsid w:val="000B106B"/>
    <w:rsid w:val="000B1586"/>
    <w:rsid w:val="000B4147"/>
    <w:rsid w:val="000B5227"/>
    <w:rsid w:val="000B523C"/>
    <w:rsid w:val="000B5811"/>
    <w:rsid w:val="000C13BC"/>
    <w:rsid w:val="000C19DE"/>
    <w:rsid w:val="000C1ADF"/>
    <w:rsid w:val="000C1E1E"/>
    <w:rsid w:val="000C4A7A"/>
    <w:rsid w:val="000C659B"/>
    <w:rsid w:val="000D134A"/>
    <w:rsid w:val="000D1B6F"/>
    <w:rsid w:val="000D21A1"/>
    <w:rsid w:val="000D26D1"/>
    <w:rsid w:val="000D4AF1"/>
    <w:rsid w:val="000D5308"/>
    <w:rsid w:val="000D697E"/>
    <w:rsid w:val="000E00DC"/>
    <w:rsid w:val="000E1389"/>
    <w:rsid w:val="000E1825"/>
    <w:rsid w:val="000E2060"/>
    <w:rsid w:val="000E2961"/>
    <w:rsid w:val="000E41F5"/>
    <w:rsid w:val="000E491F"/>
    <w:rsid w:val="000E5682"/>
    <w:rsid w:val="000E79EA"/>
    <w:rsid w:val="000E7AA8"/>
    <w:rsid w:val="000E7AD8"/>
    <w:rsid w:val="000E7BA2"/>
    <w:rsid w:val="000F0685"/>
    <w:rsid w:val="000F3026"/>
    <w:rsid w:val="000F3A8E"/>
    <w:rsid w:val="000F53F2"/>
    <w:rsid w:val="000F5E0A"/>
    <w:rsid w:val="000F61A7"/>
    <w:rsid w:val="000F623E"/>
    <w:rsid w:val="00100E95"/>
    <w:rsid w:val="00101B46"/>
    <w:rsid w:val="00102559"/>
    <w:rsid w:val="00102808"/>
    <w:rsid w:val="00102CCE"/>
    <w:rsid w:val="0010330F"/>
    <w:rsid w:val="0010335F"/>
    <w:rsid w:val="00103D2E"/>
    <w:rsid w:val="00104706"/>
    <w:rsid w:val="00104829"/>
    <w:rsid w:val="00105057"/>
    <w:rsid w:val="00105A11"/>
    <w:rsid w:val="001075DD"/>
    <w:rsid w:val="0011039F"/>
    <w:rsid w:val="00110A32"/>
    <w:rsid w:val="00112351"/>
    <w:rsid w:val="00113984"/>
    <w:rsid w:val="001140B4"/>
    <w:rsid w:val="001172BB"/>
    <w:rsid w:val="00121426"/>
    <w:rsid w:val="00121C60"/>
    <w:rsid w:val="001259AD"/>
    <w:rsid w:val="00125E9D"/>
    <w:rsid w:val="001274EF"/>
    <w:rsid w:val="00131354"/>
    <w:rsid w:val="001316BA"/>
    <w:rsid w:val="00131A9B"/>
    <w:rsid w:val="00131F60"/>
    <w:rsid w:val="00134583"/>
    <w:rsid w:val="00134CF6"/>
    <w:rsid w:val="00136993"/>
    <w:rsid w:val="00137B8E"/>
    <w:rsid w:val="00140727"/>
    <w:rsid w:val="00142C1C"/>
    <w:rsid w:val="00142D70"/>
    <w:rsid w:val="001430CC"/>
    <w:rsid w:val="00143C4D"/>
    <w:rsid w:val="001459B2"/>
    <w:rsid w:val="00145EC1"/>
    <w:rsid w:val="00147834"/>
    <w:rsid w:val="00150026"/>
    <w:rsid w:val="00151EEE"/>
    <w:rsid w:val="00154903"/>
    <w:rsid w:val="001561DF"/>
    <w:rsid w:val="0015709E"/>
    <w:rsid w:val="001574CF"/>
    <w:rsid w:val="00162A17"/>
    <w:rsid w:val="001656F8"/>
    <w:rsid w:val="00166749"/>
    <w:rsid w:val="00170F00"/>
    <w:rsid w:val="001711E6"/>
    <w:rsid w:val="00171E4D"/>
    <w:rsid w:val="00175F50"/>
    <w:rsid w:val="00176AA7"/>
    <w:rsid w:val="00177CA0"/>
    <w:rsid w:val="0018056A"/>
    <w:rsid w:val="00181D24"/>
    <w:rsid w:val="001831C2"/>
    <w:rsid w:val="001839E4"/>
    <w:rsid w:val="00185422"/>
    <w:rsid w:val="001854CC"/>
    <w:rsid w:val="00190290"/>
    <w:rsid w:val="0019031C"/>
    <w:rsid w:val="001915DE"/>
    <w:rsid w:val="0019252F"/>
    <w:rsid w:val="00192F77"/>
    <w:rsid w:val="00193BD0"/>
    <w:rsid w:val="001947C0"/>
    <w:rsid w:val="00196989"/>
    <w:rsid w:val="001A0B7C"/>
    <w:rsid w:val="001A122C"/>
    <w:rsid w:val="001A157D"/>
    <w:rsid w:val="001A2792"/>
    <w:rsid w:val="001A3283"/>
    <w:rsid w:val="001A4B06"/>
    <w:rsid w:val="001A4C49"/>
    <w:rsid w:val="001A58D6"/>
    <w:rsid w:val="001A5E5E"/>
    <w:rsid w:val="001A7B44"/>
    <w:rsid w:val="001B0039"/>
    <w:rsid w:val="001B3515"/>
    <w:rsid w:val="001B4B7D"/>
    <w:rsid w:val="001B700D"/>
    <w:rsid w:val="001C1C8D"/>
    <w:rsid w:val="001C1F1B"/>
    <w:rsid w:val="001C4128"/>
    <w:rsid w:val="001C50BD"/>
    <w:rsid w:val="001C7956"/>
    <w:rsid w:val="001C799E"/>
    <w:rsid w:val="001C7B1F"/>
    <w:rsid w:val="001D1F5B"/>
    <w:rsid w:val="001D2042"/>
    <w:rsid w:val="001D383E"/>
    <w:rsid w:val="001D7CD0"/>
    <w:rsid w:val="001E11A2"/>
    <w:rsid w:val="001E2E86"/>
    <w:rsid w:val="001E33F4"/>
    <w:rsid w:val="001E6EC2"/>
    <w:rsid w:val="001E7ADC"/>
    <w:rsid w:val="001F057B"/>
    <w:rsid w:val="001F15DE"/>
    <w:rsid w:val="001F1CCF"/>
    <w:rsid w:val="001F1F07"/>
    <w:rsid w:val="001F2B67"/>
    <w:rsid w:val="001F3DA8"/>
    <w:rsid w:val="001F44FF"/>
    <w:rsid w:val="001F5B98"/>
    <w:rsid w:val="001F6AD1"/>
    <w:rsid w:val="00200190"/>
    <w:rsid w:val="002001BB"/>
    <w:rsid w:val="00200956"/>
    <w:rsid w:val="002032E1"/>
    <w:rsid w:val="0020333C"/>
    <w:rsid w:val="00203F82"/>
    <w:rsid w:val="00205E9C"/>
    <w:rsid w:val="002066F2"/>
    <w:rsid w:val="00207FAC"/>
    <w:rsid w:val="00211092"/>
    <w:rsid w:val="00213A00"/>
    <w:rsid w:val="002145DB"/>
    <w:rsid w:val="0021468F"/>
    <w:rsid w:val="0021690E"/>
    <w:rsid w:val="0022025F"/>
    <w:rsid w:val="0022082A"/>
    <w:rsid w:val="00220A77"/>
    <w:rsid w:val="00220FA2"/>
    <w:rsid w:val="002217F1"/>
    <w:rsid w:val="00222901"/>
    <w:rsid w:val="00222B30"/>
    <w:rsid w:val="00223ADE"/>
    <w:rsid w:val="00224916"/>
    <w:rsid w:val="00230086"/>
    <w:rsid w:val="00236FE5"/>
    <w:rsid w:val="002377AA"/>
    <w:rsid w:val="0024041B"/>
    <w:rsid w:val="00240D64"/>
    <w:rsid w:val="00242A80"/>
    <w:rsid w:val="0024324B"/>
    <w:rsid w:val="00243496"/>
    <w:rsid w:val="0024351D"/>
    <w:rsid w:val="0024490F"/>
    <w:rsid w:val="00246165"/>
    <w:rsid w:val="00246E8D"/>
    <w:rsid w:val="002508E9"/>
    <w:rsid w:val="00251A83"/>
    <w:rsid w:val="002524D0"/>
    <w:rsid w:val="0025542D"/>
    <w:rsid w:val="00257747"/>
    <w:rsid w:val="00261325"/>
    <w:rsid w:val="00261C59"/>
    <w:rsid w:val="00261EB9"/>
    <w:rsid w:val="00263217"/>
    <w:rsid w:val="0026512A"/>
    <w:rsid w:val="00270E4A"/>
    <w:rsid w:val="00271153"/>
    <w:rsid w:val="002766D9"/>
    <w:rsid w:val="002775E5"/>
    <w:rsid w:val="0028023F"/>
    <w:rsid w:val="00280B0A"/>
    <w:rsid w:val="00280DB5"/>
    <w:rsid w:val="00285AA0"/>
    <w:rsid w:val="00285CB3"/>
    <w:rsid w:val="00286113"/>
    <w:rsid w:val="00286A50"/>
    <w:rsid w:val="00286DEB"/>
    <w:rsid w:val="002877AB"/>
    <w:rsid w:val="002879B4"/>
    <w:rsid w:val="0029131D"/>
    <w:rsid w:val="00292DB6"/>
    <w:rsid w:val="00293463"/>
    <w:rsid w:val="00293B6D"/>
    <w:rsid w:val="00294378"/>
    <w:rsid w:val="00295750"/>
    <w:rsid w:val="0029651D"/>
    <w:rsid w:val="002A0387"/>
    <w:rsid w:val="002A10C5"/>
    <w:rsid w:val="002A1947"/>
    <w:rsid w:val="002A3520"/>
    <w:rsid w:val="002A46B4"/>
    <w:rsid w:val="002A5595"/>
    <w:rsid w:val="002A6767"/>
    <w:rsid w:val="002A6A14"/>
    <w:rsid w:val="002B0973"/>
    <w:rsid w:val="002B1BE1"/>
    <w:rsid w:val="002B1CA1"/>
    <w:rsid w:val="002B22FC"/>
    <w:rsid w:val="002B395B"/>
    <w:rsid w:val="002B6B53"/>
    <w:rsid w:val="002B78DD"/>
    <w:rsid w:val="002C0EAF"/>
    <w:rsid w:val="002C0EFF"/>
    <w:rsid w:val="002C1102"/>
    <w:rsid w:val="002C16C3"/>
    <w:rsid w:val="002C2FFE"/>
    <w:rsid w:val="002C3199"/>
    <w:rsid w:val="002C4222"/>
    <w:rsid w:val="002C4266"/>
    <w:rsid w:val="002C5FCB"/>
    <w:rsid w:val="002C6C00"/>
    <w:rsid w:val="002C76FC"/>
    <w:rsid w:val="002C7942"/>
    <w:rsid w:val="002D4355"/>
    <w:rsid w:val="002D514E"/>
    <w:rsid w:val="002D7FC4"/>
    <w:rsid w:val="002E019B"/>
    <w:rsid w:val="002E3604"/>
    <w:rsid w:val="002E449E"/>
    <w:rsid w:val="002E4576"/>
    <w:rsid w:val="002E5B10"/>
    <w:rsid w:val="002E6148"/>
    <w:rsid w:val="002E7D70"/>
    <w:rsid w:val="002F0CB2"/>
    <w:rsid w:val="002F0EA8"/>
    <w:rsid w:val="002F0EDE"/>
    <w:rsid w:val="002F11EF"/>
    <w:rsid w:val="002F155C"/>
    <w:rsid w:val="002F2795"/>
    <w:rsid w:val="002F28C5"/>
    <w:rsid w:val="002F3BC4"/>
    <w:rsid w:val="002F4EA8"/>
    <w:rsid w:val="002F52DE"/>
    <w:rsid w:val="002F5F9F"/>
    <w:rsid w:val="002F6961"/>
    <w:rsid w:val="002F70F7"/>
    <w:rsid w:val="00300D0D"/>
    <w:rsid w:val="00301C23"/>
    <w:rsid w:val="003035D1"/>
    <w:rsid w:val="00305E21"/>
    <w:rsid w:val="003076F9"/>
    <w:rsid w:val="003109B8"/>
    <w:rsid w:val="00310D68"/>
    <w:rsid w:val="00313391"/>
    <w:rsid w:val="00314655"/>
    <w:rsid w:val="00317449"/>
    <w:rsid w:val="003175CC"/>
    <w:rsid w:val="0032099F"/>
    <w:rsid w:val="00323169"/>
    <w:rsid w:val="00323E54"/>
    <w:rsid w:val="00325863"/>
    <w:rsid w:val="00325F8B"/>
    <w:rsid w:val="00326AD8"/>
    <w:rsid w:val="00331051"/>
    <w:rsid w:val="00336063"/>
    <w:rsid w:val="0033745F"/>
    <w:rsid w:val="003407F5"/>
    <w:rsid w:val="003434A7"/>
    <w:rsid w:val="003443DA"/>
    <w:rsid w:val="00344DFC"/>
    <w:rsid w:val="00344EFD"/>
    <w:rsid w:val="00345605"/>
    <w:rsid w:val="0034720E"/>
    <w:rsid w:val="00351140"/>
    <w:rsid w:val="00352210"/>
    <w:rsid w:val="0035346A"/>
    <w:rsid w:val="00354D0E"/>
    <w:rsid w:val="003556B5"/>
    <w:rsid w:val="003557CD"/>
    <w:rsid w:val="00357F3C"/>
    <w:rsid w:val="00360C35"/>
    <w:rsid w:val="0036295F"/>
    <w:rsid w:val="00363842"/>
    <w:rsid w:val="003658C2"/>
    <w:rsid w:val="00365A4C"/>
    <w:rsid w:val="00365E4B"/>
    <w:rsid w:val="003673D1"/>
    <w:rsid w:val="00367522"/>
    <w:rsid w:val="003709C8"/>
    <w:rsid w:val="0037288E"/>
    <w:rsid w:val="003746E0"/>
    <w:rsid w:val="00377455"/>
    <w:rsid w:val="0038001B"/>
    <w:rsid w:val="00385A48"/>
    <w:rsid w:val="003901D8"/>
    <w:rsid w:val="0039114A"/>
    <w:rsid w:val="003920D3"/>
    <w:rsid w:val="00395B11"/>
    <w:rsid w:val="00396454"/>
    <w:rsid w:val="00396C47"/>
    <w:rsid w:val="00397636"/>
    <w:rsid w:val="003A1540"/>
    <w:rsid w:val="003A359F"/>
    <w:rsid w:val="003A420C"/>
    <w:rsid w:val="003A76B0"/>
    <w:rsid w:val="003A7D86"/>
    <w:rsid w:val="003A7F37"/>
    <w:rsid w:val="003B003A"/>
    <w:rsid w:val="003B121B"/>
    <w:rsid w:val="003B15CC"/>
    <w:rsid w:val="003B2789"/>
    <w:rsid w:val="003B32AC"/>
    <w:rsid w:val="003B335C"/>
    <w:rsid w:val="003B51BF"/>
    <w:rsid w:val="003B5496"/>
    <w:rsid w:val="003B5704"/>
    <w:rsid w:val="003B6CA0"/>
    <w:rsid w:val="003C46B1"/>
    <w:rsid w:val="003C4886"/>
    <w:rsid w:val="003C6D9D"/>
    <w:rsid w:val="003D156F"/>
    <w:rsid w:val="003D212B"/>
    <w:rsid w:val="003D69A6"/>
    <w:rsid w:val="003D6ADC"/>
    <w:rsid w:val="003D7023"/>
    <w:rsid w:val="003D7433"/>
    <w:rsid w:val="003E0042"/>
    <w:rsid w:val="003E1475"/>
    <w:rsid w:val="003E1B3C"/>
    <w:rsid w:val="003E47AF"/>
    <w:rsid w:val="003E49D7"/>
    <w:rsid w:val="003E62F8"/>
    <w:rsid w:val="003E787A"/>
    <w:rsid w:val="003E79D7"/>
    <w:rsid w:val="003F00AA"/>
    <w:rsid w:val="003F04D7"/>
    <w:rsid w:val="003F343C"/>
    <w:rsid w:val="003F390D"/>
    <w:rsid w:val="003F3B77"/>
    <w:rsid w:val="003F4C11"/>
    <w:rsid w:val="003F5BDC"/>
    <w:rsid w:val="003F631C"/>
    <w:rsid w:val="004018BB"/>
    <w:rsid w:val="00403450"/>
    <w:rsid w:val="00404EA2"/>
    <w:rsid w:val="00405198"/>
    <w:rsid w:val="0040587B"/>
    <w:rsid w:val="00407301"/>
    <w:rsid w:val="00411ACA"/>
    <w:rsid w:val="004130CB"/>
    <w:rsid w:val="004144DE"/>
    <w:rsid w:val="00415C62"/>
    <w:rsid w:val="004176DD"/>
    <w:rsid w:val="0041782B"/>
    <w:rsid w:val="004235E2"/>
    <w:rsid w:val="0042438E"/>
    <w:rsid w:val="00424926"/>
    <w:rsid w:val="00424B5C"/>
    <w:rsid w:val="0042542D"/>
    <w:rsid w:val="0042616F"/>
    <w:rsid w:val="00426652"/>
    <w:rsid w:val="00426BA0"/>
    <w:rsid w:val="00426CB9"/>
    <w:rsid w:val="00426EDE"/>
    <w:rsid w:val="00427E52"/>
    <w:rsid w:val="00431B59"/>
    <w:rsid w:val="00432348"/>
    <w:rsid w:val="00433D6E"/>
    <w:rsid w:val="00433FE7"/>
    <w:rsid w:val="0043713F"/>
    <w:rsid w:val="00441F15"/>
    <w:rsid w:val="004424D3"/>
    <w:rsid w:val="0044311D"/>
    <w:rsid w:val="004438F2"/>
    <w:rsid w:val="0044421D"/>
    <w:rsid w:val="00445CEA"/>
    <w:rsid w:val="00447D01"/>
    <w:rsid w:val="00450BDA"/>
    <w:rsid w:val="00451222"/>
    <w:rsid w:val="004552B7"/>
    <w:rsid w:val="00455695"/>
    <w:rsid w:val="00457177"/>
    <w:rsid w:val="004605EC"/>
    <w:rsid w:val="004609A8"/>
    <w:rsid w:val="004612A1"/>
    <w:rsid w:val="00462A5F"/>
    <w:rsid w:val="0046424F"/>
    <w:rsid w:val="00464C00"/>
    <w:rsid w:val="00464D5D"/>
    <w:rsid w:val="004663B1"/>
    <w:rsid w:val="00466895"/>
    <w:rsid w:val="0047100A"/>
    <w:rsid w:val="00471BC9"/>
    <w:rsid w:val="00471DC2"/>
    <w:rsid w:val="00472FD5"/>
    <w:rsid w:val="0047539E"/>
    <w:rsid w:val="0047633F"/>
    <w:rsid w:val="00480391"/>
    <w:rsid w:val="0048317F"/>
    <w:rsid w:val="00483552"/>
    <w:rsid w:val="00483F90"/>
    <w:rsid w:val="004845B2"/>
    <w:rsid w:val="00484CCE"/>
    <w:rsid w:val="00486C14"/>
    <w:rsid w:val="004877A4"/>
    <w:rsid w:val="0048799F"/>
    <w:rsid w:val="004907A9"/>
    <w:rsid w:val="004925F7"/>
    <w:rsid w:val="0049304E"/>
    <w:rsid w:val="0049682D"/>
    <w:rsid w:val="00496835"/>
    <w:rsid w:val="00496E54"/>
    <w:rsid w:val="004A06B2"/>
    <w:rsid w:val="004A08BE"/>
    <w:rsid w:val="004A2C12"/>
    <w:rsid w:val="004B05E5"/>
    <w:rsid w:val="004B0B7C"/>
    <w:rsid w:val="004B1C20"/>
    <w:rsid w:val="004B20C7"/>
    <w:rsid w:val="004B4DFA"/>
    <w:rsid w:val="004B54DA"/>
    <w:rsid w:val="004B5ED0"/>
    <w:rsid w:val="004B5F7A"/>
    <w:rsid w:val="004B62E9"/>
    <w:rsid w:val="004C1433"/>
    <w:rsid w:val="004C17DD"/>
    <w:rsid w:val="004C7015"/>
    <w:rsid w:val="004C783B"/>
    <w:rsid w:val="004C7907"/>
    <w:rsid w:val="004C7EAE"/>
    <w:rsid w:val="004D17D1"/>
    <w:rsid w:val="004D3905"/>
    <w:rsid w:val="004D5464"/>
    <w:rsid w:val="004D60BC"/>
    <w:rsid w:val="004D7A2C"/>
    <w:rsid w:val="004D7EB1"/>
    <w:rsid w:val="004E1F3B"/>
    <w:rsid w:val="004E3632"/>
    <w:rsid w:val="004E4BD9"/>
    <w:rsid w:val="004E4F56"/>
    <w:rsid w:val="004E59FF"/>
    <w:rsid w:val="004F158D"/>
    <w:rsid w:val="004F30AD"/>
    <w:rsid w:val="004F4B32"/>
    <w:rsid w:val="004F4BB3"/>
    <w:rsid w:val="004F54CF"/>
    <w:rsid w:val="004F59BC"/>
    <w:rsid w:val="004F6290"/>
    <w:rsid w:val="004F6314"/>
    <w:rsid w:val="004F69A6"/>
    <w:rsid w:val="005008E2"/>
    <w:rsid w:val="00501AE8"/>
    <w:rsid w:val="00503488"/>
    <w:rsid w:val="005058EE"/>
    <w:rsid w:val="005059C1"/>
    <w:rsid w:val="00507D82"/>
    <w:rsid w:val="00511CEA"/>
    <w:rsid w:val="00511E74"/>
    <w:rsid w:val="00512CCB"/>
    <w:rsid w:val="005154BD"/>
    <w:rsid w:val="005158CB"/>
    <w:rsid w:val="00516950"/>
    <w:rsid w:val="00520656"/>
    <w:rsid w:val="00520C9C"/>
    <w:rsid w:val="00522121"/>
    <w:rsid w:val="005245E1"/>
    <w:rsid w:val="00525159"/>
    <w:rsid w:val="00525532"/>
    <w:rsid w:val="00525ECA"/>
    <w:rsid w:val="00526A89"/>
    <w:rsid w:val="00526F15"/>
    <w:rsid w:val="00527091"/>
    <w:rsid w:val="00527C20"/>
    <w:rsid w:val="005306DE"/>
    <w:rsid w:val="00531A22"/>
    <w:rsid w:val="00532E4C"/>
    <w:rsid w:val="005332D4"/>
    <w:rsid w:val="00537521"/>
    <w:rsid w:val="00537CEB"/>
    <w:rsid w:val="00542372"/>
    <w:rsid w:val="00544158"/>
    <w:rsid w:val="00546162"/>
    <w:rsid w:val="00547D4D"/>
    <w:rsid w:val="0055169D"/>
    <w:rsid w:val="005518E8"/>
    <w:rsid w:val="00551D0E"/>
    <w:rsid w:val="00553A66"/>
    <w:rsid w:val="00554F5E"/>
    <w:rsid w:val="00556CF9"/>
    <w:rsid w:val="005610AD"/>
    <w:rsid w:val="00561960"/>
    <w:rsid w:val="005662DE"/>
    <w:rsid w:val="00567B49"/>
    <w:rsid w:val="00572963"/>
    <w:rsid w:val="005735E6"/>
    <w:rsid w:val="0057685B"/>
    <w:rsid w:val="005769B1"/>
    <w:rsid w:val="005817BC"/>
    <w:rsid w:val="00585605"/>
    <w:rsid w:val="00585CA7"/>
    <w:rsid w:val="005874CD"/>
    <w:rsid w:val="00587F7F"/>
    <w:rsid w:val="00592F8E"/>
    <w:rsid w:val="0059428D"/>
    <w:rsid w:val="00595C4C"/>
    <w:rsid w:val="00596154"/>
    <w:rsid w:val="005A2ED0"/>
    <w:rsid w:val="005A4FE0"/>
    <w:rsid w:val="005A6292"/>
    <w:rsid w:val="005A72CD"/>
    <w:rsid w:val="005B1BCF"/>
    <w:rsid w:val="005B2050"/>
    <w:rsid w:val="005B2F10"/>
    <w:rsid w:val="005B59D0"/>
    <w:rsid w:val="005C2B81"/>
    <w:rsid w:val="005C4271"/>
    <w:rsid w:val="005C4441"/>
    <w:rsid w:val="005C44DD"/>
    <w:rsid w:val="005C47FB"/>
    <w:rsid w:val="005D0EB1"/>
    <w:rsid w:val="005D1DC3"/>
    <w:rsid w:val="005D4105"/>
    <w:rsid w:val="005D616F"/>
    <w:rsid w:val="005D6C8B"/>
    <w:rsid w:val="005D7338"/>
    <w:rsid w:val="005D77BA"/>
    <w:rsid w:val="005E10E5"/>
    <w:rsid w:val="005E2AF7"/>
    <w:rsid w:val="005E59BC"/>
    <w:rsid w:val="005E5E0E"/>
    <w:rsid w:val="005F0AA6"/>
    <w:rsid w:val="005F1736"/>
    <w:rsid w:val="005F2083"/>
    <w:rsid w:val="005F307C"/>
    <w:rsid w:val="005F4617"/>
    <w:rsid w:val="005F5CB8"/>
    <w:rsid w:val="005F61A7"/>
    <w:rsid w:val="005F6343"/>
    <w:rsid w:val="005F6823"/>
    <w:rsid w:val="005F6A5F"/>
    <w:rsid w:val="005F6ACF"/>
    <w:rsid w:val="00600CCF"/>
    <w:rsid w:val="00601FD0"/>
    <w:rsid w:val="006022C5"/>
    <w:rsid w:val="006028AB"/>
    <w:rsid w:val="00603EAA"/>
    <w:rsid w:val="006063BA"/>
    <w:rsid w:val="00606760"/>
    <w:rsid w:val="006072BA"/>
    <w:rsid w:val="00613F9C"/>
    <w:rsid w:val="00621A01"/>
    <w:rsid w:val="006244EA"/>
    <w:rsid w:val="006253D9"/>
    <w:rsid w:val="00625740"/>
    <w:rsid w:val="006265E6"/>
    <w:rsid w:val="00626BF3"/>
    <w:rsid w:val="00627E2D"/>
    <w:rsid w:val="006311C5"/>
    <w:rsid w:val="006325A2"/>
    <w:rsid w:val="006328AA"/>
    <w:rsid w:val="00632959"/>
    <w:rsid w:val="00635DAF"/>
    <w:rsid w:val="006366FB"/>
    <w:rsid w:val="006403F7"/>
    <w:rsid w:val="00640C12"/>
    <w:rsid w:val="00644196"/>
    <w:rsid w:val="006441D6"/>
    <w:rsid w:val="00647EA6"/>
    <w:rsid w:val="00650496"/>
    <w:rsid w:val="006522D2"/>
    <w:rsid w:val="006541A1"/>
    <w:rsid w:val="00655223"/>
    <w:rsid w:val="00655C87"/>
    <w:rsid w:val="00656EBB"/>
    <w:rsid w:val="00656FCB"/>
    <w:rsid w:val="00657AD3"/>
    <w:rsid w:val="006604E1"/>
    <w:rsid w:val="00660A0E"/>
    <w:rsid w:val="00660DB8"/>
    <w:rsid w:val="0066307B"/>
    <w:rsid w:val="00663096"/>
    <w:rsid w:val="00663843"/>
    <w:rsid w:val="0066716C"/>
    <w:rsid w:val="006672FE"/>
    <w:rsid w:val="0067008B"/>
    <w:rsid w:val="006703E2"/>
    <w:rsid w:val="00670F91"/>
    <w:rsid w:val="00671F7B"/>
    <w:rsid w:val="00674779"/>
    <w:rsid w:val="00674EE8"/>
    <w:rsid w:val="00676332"/>
    <w:rsid w:val="006771C9"/>
    <w:rsid w:val="006772EC"/>
    <w:rsid w:val="00677D08"/>
    <w:rsid w:val="006806C1"/>
    <w:rsid w:val="0068215B"/>
    <w:rsid w:val="006824CC"/>
    <w:rsid w:val="00683AA8"/>
    <w:rsid w:val="00683C4B"/>
    <w:rsid w:val="00683E9C"/>
    <w:rsid w:val="00683F31"/>
    <w:rsid w:val="00683F89"/>
    <w:rsid w:val="006843D0"/>
    <w:rsid w:val="00684612"/>
    <w:rsid w:val="00684D39"/>
    <w:rsid w:val="00686C7F"/>
    <w:rsid w:val="00686FB7"/>
    <w:rsid w:val="00687429"/>
    <w:rsid w:val="006916D8"/>
    <w:rsid w:val="0069259A"/>
    <w:rsid w:val="0069367A"/>
    <w:rsid w:val="00694E2E"/>
    <w:rsid w:val="00695F88"/>
    <w:rsid w:val="00697E95"/>
    <w:rsid w:val="006A09DB"/>
    <w:rsid w:val="006A171D"/>
    <w:rsid w:val="006A44BA"/>
    <w:rsid w:val="006A5C8E"/>
    <w:rsid w:val="006A7180"/>
    <w:rsid w:val="006B0BDB"/>
    <w:rsid w:val="006B0EF6"/>
    <w:rsid w:val="006B149E"/>
    <w:rsid w:val="006B166F"/>
    <w:rsid w:val="006B24F0"/>
    <w:rsid w:val="006B2866"/>
    <w:rsid w:val="006B5855"/>
    <w:rsid w:val="006B5EBC"/>
    <w:rsid w:val="006B7704"/>
    <w:rsid w:val="006C00AE"/>
    <w:rsid w:val="006C0C99"/>
    <w:rsid w:val="006C63E1"/>
    <w:rsid w:val="006C7AA2"/>
    <w:rsid w:val="006D0E17"/>
    <w:rsid w:val="006D1AF1"/>
    <w:rsid w:val="006D20DD"/>
    <w:rsid w:val="006D22B6"/>
    <w:rsid w:val="006D262E"/>
    <w:rsid w:val="006D3301"/>
    <w:rsid w:val="006D4092"/>
    <w:rsid w:val="006D4125"/>
    <w:rsid w:val="006D4CB5"/>
    <w:rsid w:val="006D6C47"/>
    <w:rsid w:val="006E0A73"/>
    <w:rsid w:val="006E4630"/>
    <w:rsid w:val="006E5F68"/>
    <w:rsid w:val="006E6237"/>
    <w:rsid w:val="006E6A72"/>
    <w:rsid w:val="006E6D37"/>
    <w:rsid w:val="006E7C90"/>
    <w:rsid w:val="006E7F17"/>
    <w:rsid w:val="006F3698"/>
    <w:rsid w:val="006F5EF4"/>
    <w:rsid w:val="00701115"/>
    <w:rsid w:val="007049C9"/>
    <w:rsid w:val="007058BB"/>
    <w:rsid w:val="007063ED"/>
    <w:rsid w:val="00706E23"/>
    <w:rsid w:val="00707DF4"/>
    <w:rsid w:val="00712B63"/>
    <w:rsid w:val="007143F8"/>
    <w:rsid w:val="00714BEB"/>
    <w:rsid w:val="00716022"/>
    <w:rsid w:val="00716343"/>
    <w:rsid w:val="00717ABA"/>
    <w:rsid w:val="00720A62"/>
    <w:rsid w:val="007217CD"/>
    <w:rsid w:val="0072184F"/>
    <w:rsid w:val="0072221C"/>
    <w:rsid w:val="007227E9"/>
    <w:rsid w:val="00723170"/>
    <w:rsid w:val="00724E55"/>
    <w:rsid w:val="00727B79"/>
    <w:rsid w:val="00730636"/>
    <w:rsid w:val="00730BF1"/>
    <w:rsid w:val="0073125A"/>
    <w:rsid w:val="00731462"/>
    <w:rsid w:val="00731C46"/>
    <w:rsid w:val="00733489"/>
    <w:rsid w:val="00733BEC"/>
    <w:rsid w:val="00733FDB"/>
    <w:rsid w:val="00736694"/>
    <w:rsid w:val="00740D97"/>
    <w:rsid w:val="00741C53"/>
    <w:rsid w:val="00741F8F"/>
    <w:rsid w:val="00743161"/>
    <w:rsid w:val="00743167"/>
    <w:rsid w:val="00745093"/>
    <w:rsid w:val="00745448"/>
    <w:rsid w:val="0074595D"/>
    <w:rsid w:val="00745B20"/>
    <w:rsid w:val="0075143C"/>
    <w:rsid w:val="00751D9D"/>
    <w:rsid w:val="0075371C"/>
    <w:rsid w:val="007546A2"/>
    <w:rsid w:val="00754722"/>
    <w:rsid w:val="00754B5F"/>
    <w:rsid w:val="00760261"/>
    <w:rsid w:val="007609F1"/>
    <w:rsid w:val="00761C38"/>
    <w:rsid w:val="00762E97"/>
    <w:rsid w:val="00767587"/>
    <w:rsid w:val="0077035F"/>
    <w:rsid w:val="00770438"/>
    <w:rsid w:val="00770990"/>
    <w:rsid w:val="00771047"/>
    <w:rsid w:val="0077203E"/>
    <w:rsid w:val="00773E29"/>
    <w:rsid w:val="00774818"/>
    <w:rsid w:val="00775558"/>
    <w:rsid w:val="00775BC6"/>
    <w:rsid w:val="007769BA"/>
    <w:rsid w:val="00781AA1"/>
    <w:rsid w:val="00782A51"/>
    <w:rsid w:val="0078350C"/>
    <w:rsid w:val="00785C79"/>
    <w:rsid w:val="00786404"/>
    <w:rsid w:val="00791884"/>
    <w:rsid w:val="007973CA"/>
    <w:rsid w:val="007975CA"/>
    <w:rsid w:val="007975FA"/>
    <w:rsid w:val="00797EDB"/>
    <w:rsid w:val="007A2DA5"/>
    <w:rsid w:val="007A45CF"/>
    <w:rsid w:val="007A4763"/>
    <w:rsid w:val="007A4C2C"/>
    <w:rsid w:val="007A5635"/>
    <w:rsid w:val="007A61FC"/>
    <w:rsid w:val="007A637C"/>
    <w:rsid w:val="007A67F3"/>
    <w:rsid w:val="007B3084"/>
    <w:rsid w:val="007B6EED"/>
    <w:rsid w:val="007B76CE"/>
    <w:rsid w:val="007C0B64"/>
    <w:rsid w:val="007C2BBF"/>
    <w:rsid w:val="007C42A9"/>
    <w:rsid w:val="007C4FDB"/>
    <w:rsid w:val="007C5143"/>
    <w:rsid w:val="007C75AE"/>
    <w:rsid w:val="007C75CC"/>
    <w:rsid w:val="007D10DC"/>
    <w:rsid w:val="007D1C27"/>
    <w:rsid w:val="007D20B6"/>
    <w:rsid w:val="007D2F7B"/>
    <w:rsid w:val="007D3E19"/>
    <w:rsid w:val="007D5157"/>
    <w:rsid w:val="007D5654"/>
    <w:rsid w:val="007D601C"/>
    <w:rsid w:val="007E0CF5"/>
    <w:rsid w:val="007E44DE"/>
    <w:rsid w:val="007E4725"/>
    <w:rsid w:val="007F1744"/>
    <w:rsid w:val="007F1979"/>
    <w:rsid w:val="007F2311"/>
    <w:rsid w:val="007F56FF"/>
    <w:rsid w:val="007F5833"/>
    <w:rsid w:val="007F60A6"/>
    <w:rsid w:val="007F61EE"/>
    <w:rsid w:val="007F760B"/>
    <w:rsid w:val="007F7CA7"/>
    <w:rsid w:val="007F7E26"/>
    <w:rsid w:val="00800119"/>
    <w:rsid w:val="00800136"/>
    <w:rsid w:val="0080171B"/>
    <w:rsid w:val="008062AE"/>
    <w:rsid w:val="00807628"/>
    <w:rsid w:val="00807ADD"/>
    <w:rsid w:val="00810280"/>
    <w:rsid w:val="00811100"/>
    <w:rsid w:val="00812F56"/>
    <w:rsid w:val="008165AE"/>
    <w:rsid w:val="00821B3D"/>
    <w:rsid w:val="00821D31"/>
    <w:rsid w:val="008221BD"/>
    <w:rsid w:val="00823729"/>
    <w:rsid w:val="00824602"/>
    <w:rsid w:val="008255A5"/>
    <w:rsid w:val="00826510"/>
    <w:rsid w:val="008269D0"/>
    <w:rsid w:val="00827AD9"/>
    <w:rsid w:val="00827C0A"/>
    <w:rsid w:val="00830628"/>
    <w:rsid w:val="00830AE5"/>
    <w:rsid w:val="00830B1B"/>
    <w:rsid w:val="00830D64"/>
    <w:rsid w:val="00832C76"/>
    <w:rsid w:val="00832EB0"/>
    <w:rsid w:val="00834DBF"/>
    <w:rsid w:val="00837CD5"/>
    <w:rsid w:val="00840690"/>
    <w:rsid w:val="008406E3"/>
    <w:rsid w:val="00840CCF"/>
    <w:rsid w:val="008415D0"/>
    <w:rsid w:val="00841675"/>
    <w:rsid w:val="00842967"/>
    <w:rsid w:val="008430D7"/>
    <w:rsid w:val="00845835"/>
    <w:rsid w:val="00847911"/>
    <w:rsid w:val="008479D1"/>
    <w:rsid w:val="008509DF"/>
    <w:rsid w:val="00852503"/>
    <w:rsid w:val="00853329"/>
    <w:rsid w:val="00854117"/>
    <w:rsid w:val="00855142"/>
    <w:rsid w:val="00856589"/>
    <w:rsid w:val="008602B8"/>
    <w:rsid w:val="00860457"/>
    <w:rsid w:val="008623B6"/>
    <w:rsid w:val="00864401"/>
    <w:rsid w:val="00865EFD"/>
    <w:rsid w:val="00870123"/>
    <w:rsid w:val="00874443"/>
    <w:rsid w:val="00874509"/>
    <w:rsid w:val="0087711A"/>
    <w:rsid w:val="008777AC"/>
    <w:rsid w:val="00877987"/>
    <w:rsid w:val="00883DAD"/>
    <w:rsid w:val="00885D2B"/>
    <w:rsid w:val="008905A8"/>
    <w:rsid w:val="00890911"/>
    <w:rsid w:val="008918DE"/>
    <w:rsid w:val="00891AC3"/>
    <w:rsid w:val="00891FA6"/>
    <w:rsid w:val="0089302B"/>
    <w:rsid w:val="00893EFB"/>
    <w:rsid w:val="00895E92"/>
    <w:rsid w:val="0089627F"/>
    <w:rsid w:val="008A1F40"/>
    <w:rsid w:val="008A583F"/>
    <w:rsid w:val="008A698C"/>
    <w:rsid w:val="008A7CB4"/>
    <w:rsid w:val="008B0B90"/>
    <w:rsid w:val="008B0DD6"/>
    <w:rsid w:val="008B1525"/>
    <w:rsid w:val="008B2D12"/>
    <w:rsid w:val="008B2EAD"/>
    <w:rsid w:val="008B350F"/>
    <w:rsid w:val="008B3C91"/>
    <w:rsid w:val="008B618E"/>
    <w:rsid w:val="008B6780"/>
    <w:rsid w:val="008B742F"/>
    <w:rsid w:val="008B7D3C"/>
    <w:rsid w:val="008C14C6"/>
    <w:rsid w:val="008C32E6"/>
    <w:rsid w:val="008C3430"/>
    <w:rsid w:val="008C37F1"/>
    <w:rsid w:val="008C3FD6"/>
    <w:rsid w:val="008C7007"/>
    <w:rsid w:val="008C7408"/>
    <w:rsid w:val="008D0122"/>
    <w:rsid w:val="008D0BBE"/>
    <w:rsid w:val="008D15EB"/>
    <w:rsid w:val="008D1BCE"/>
    <w:rsid w:val="008D2DC6"/>
    <w:rsid w:val="008D2DFA"/>
    <w:rsid w:val="008D36DC"/>
    <w:rsid w:val="008D45FD"/>
    <w:rsid w:val="008D5324"/>
    <w:rsid w:val="008D5FCA"/>
    <w:rsid w:val="008D6872"/>
    <w:rsid w:val="008D7866"/>
    <w:rsid w:val="008E34DD"/>
    <w:rsid w:val="008E611D"/>
    <w:rsid w:val="008E666F"/>
    <w:rsid w:val="008E74F9"/>
    <w:rsid w:val="008F1598"/>
    <w:rsid w:val="008F1D42"/>
    <w:rsid w:val="008F265D"/>
    <w:rsid w:val="008F6891"/>
    <w:rsid w:val="008F7B69"/>
    <w:rsid w:val="00902AE0"/>
    <w:rsid w:val="00904E4F"/>
    <w:rsid w:val="009060FD"/>
    <w:rsid w:val="00906CD8"/>
    <w:rsid w:val="00907014"/>
    <w:rsid w:val="00907AF7"/>
    <w:rsid w:val="00907C7B"/>
    <w:rsid w:val="00910D3C"/>
    <w:rsid w:val="00912D53"/>
    <w:rsid w:val="00912E92"/>
    <w:rsid w:val="009132F3"/>
    <w:rsid w:val="00913A50"/>
    <w:rsid w:val="00913A5C"/>
    <w:rsid w:val="00913F54"/>
    <w:rsid w:val="009151F8"/>
    <w:rsid w:val="009154A2"/>
    <w:rsid w:val="009157B2"/>
    <w:rsid w:val="00915E46"/>
    <w:rsid w:val="00915E8B"/>
    <w:rsid w:val="009167ED"/>
    <w:rsid w:val="009178B1"/>
    <w:rsid w:val="0092068F"/>
    <w:rsid w:val="009206D7"/>
    <w:rsid w:val="009217E9"/>
    <w:rsid w:val="00923623"/>
    <w:rsid w:val="009238F5"/>
    <w:rsid w:val="00924AB4"/>
    <w:rsid w:val="009251B1"/>
    <w:rsid w:val="009311D5"/>
    <w:rsid w:val="00931C79"/>
    <w:rsid w:val="00934991"/>
    <w:rsid w:val="00940A47"/>
    <w:rsid w:val="00940D0A"/>
    <w:rsid w:val="00941E9B"/>
    <w:rsid w:val="009428C3"/>
    <w:rsid w:val="009453AC"/>
    <w:rsid w:val="00946BC4"/>
    <w:rsid w:val="00947601"/>
    <w:rsid w:val="00947FCC"/>
    <w:rsid w:val="0095001D"/>
    <w:rsid w:val="009507D1"/>
    <w:rsid w:val="00950812"/>
    <w:rsid w:val="00950DF0"/>
    <w:rsid w:val="0095181C"/>
    <w:rsid w:val="00951ADE"/>
    <w:rsid w:val="0095447C"/>
    <w:rsid w:val="00957DF2"/>
    <w:rsid w:val="009606CC"/>
    <w:rsid w:val="009648BC"/>
    <w:rsid w:val="00965956"/>
    <w:rsid w:val="0096617F"/>
    <w:rsid w:val="0097035F"/>
    <w:rsid w:val="00970A4E"/>
    <w:rsid w:val="009731AE"/>
    <w:rsid w:val="00973C8C"/>
    <w:rsid w:val="00975619"/>
    <w:rsid w:val="00975F33"/>
    <w:rsid w:val="00980563"/>
    <w:rsid w:val="00981C8B"/>
    <w:rsid w:val="009834ED"/>
    <w:rsid w:val="00983759"/>
    <w:rsid w:val="00984A62"/>
    <w:rsid w:val="00985262"/>
    <w:rsid w:val="009856B3"/>
    <w:rsid w:val="0098576A"/>
    <w:rsid w:val="00990F12"/>
    <w:rsid w:val="00991212"/>
    <w:rsid w:val="0099237A"/>
    <w:rsid w:val="009A1F05"/>
    <w:rsid w:val="009A20D0"/>
    <w:rsid w:val="009A26FA"/>
    <w:rsid w:val="009A4870"/>
    <w:rsid w:val="009A50C6"/>
    <w:rsid w:val="009A53B9"/>
    <w:rsid w:val="009A5B04"/>
    <w:rsid w:val="009A62A0"/>
    <w:rsid w:val="009A662D"/>
    <w:rsid w:val="009A7C77"/>
    <w:rsid w:val="009B10DF"/>
    <w:rsid w:val="009B22B3"/>
    <w:rsid w:val="009B2F9D"/>
    <w:rsid w:val="009B429D"/>
    <w:rsid w:val="009B4486"/>
    <w:rsid w:val="009B487F"/>
    <w:rsid w:val="009B6735"/>
    <w:rsid w:val="009B6960"/>
    <w:rsid w:val="009B6D29"/>
    <w:rsid w:val="009B6F0A"/>
    <w:rsid w:val="009B7271"/>
    <w:rsid w:val="009B75C2"/>
    <w:rsid w:val="009C022B"/>
    <w:rsid w:val="009C0EDB"/>
    <w:rsid w:val="009C1D40"/>
    <w:rsid w:val="009C2577"/>
    <w:rsid w:val="009C4DDB"/>
    <w:rsid w:val="009C720A"/>
    <w:rsid w:val="009D7B73"/>
    <w:rsid w:val="009E0779"/>
    <w:rsid w:val="009E24F1"/>
    <w:rsid w:val="009E32EB"/>
    <w:rsid w:val="009E40BD"/>
    <w:rsid w:val="009E41BE"/>
    <w:rsid w:val="009E6010"/>
    <w:rsid w:val="009F0773"/>
    <w:rsid w:val="009F6F00"/>
    <w:rsid w:val="009F6FDA"/>
    <w:rsid w:val="00A00206"/>
    <w:rsid w:val="00A03889"/>
    <w:rsid w:val="00A0448E"/>
    <w:rsid w:val="00A0572B"/>
    <w:rsid w:val="00A069F9"/>
    <w:rsid w:val="00A06B13"/>
    <w:rsid w:val="00A06C54"/>
    <w:rsid w:val="00A07018"/>
    <w:rsid w:val="00A11C2F"/>
    <w:rsid w:val="00A11F83"/>
    <w:rsid w:val="00A121DD"/>
    <w:rsid w:val="00A12544"/>
    <w:rsid w:val="00A1540D"/>
    <w:rsid w:val="00A1596B"/>
    <w:rsid w:val="00A16260"/>
    <w:rsid w:val="00A1667E"/>
    <w:rsid w:val="00A16823"/>
    <w:rsid w:val="00A16B74"/>
    <w:rsid w:val="00A20695"/>
    <w:rsid w:val="00A23293"/>
    <w:rsid w:val="00A233DB"/>
    <w:rsid w:val="00A26219"/>
    <w:rsid w:val="00A31410"/>
    <w:rsid w:val="00A34E03"/>
    <w:rsid w:val="00A35387"/>
    <w:rsid w:val="00A3690C"/>
    <w:rsid w:val="00A36BE8"/>
    <w:rsid w:val="00A36F0D"/>
    <w:rsid w:val="00A42B4F"/>
    <w:rsid w:val="00A443EC"/>
    <w:rsid w:val="00A4472D"/>
    <w:rsid w:val="00A45002"/>
    <w:rsid w:val="00A5028E"/>
    <w:rsid w:val="00A531B8"/>
    <w:rsid w:val="00A53750"/>
    <w:rsid w:val="00A544E0"/>
    <w:rsid w:val="00A549E7"/>
    <w:rsid w:val="00A56AD0"/>
    <w:rsid w:val="00A5740C"/>
    <w:rsid w:val="00A60EB1"/>
    <w:rsid w:val="00A61458"/>
    <w:rsid w:val="00A61E1D"/>
    <w:rsid w:val="00A647D7"/>
    <w:rsid w:val="00A65231"/>
    <w:rsid w:val="00A668D2"/>
    <w:rsid w:val="00A67514"/>
    <w:rsid w:val="00A676C8"/>
    <w:rsid w:val="00A7273A"/>
    <w:rsid w:val="00A72BEC"/>
    <w:rsid w:val="00A750B1"/>
    <w:rsid w:val="00A75877"/>
    <w:rsid w:val="00A75E53"/>
    <w:rsid w:val="00A771E1"/>
    <w:rsid w:val="00A77F35"/>
    <w:rsid w:val="00A80ABE"/>
    <w:rsid w:val="00A80F80"/>
    <w:rsid w:val="00A831FA"/>
    <w:rsid w:val="00A83601"/>
    <w:rsid w:val="00A84436"/>
    <w:rsid w:val="00A8459D"/>
    <w:rsid w:val="00A84DA3"/>
    <w:rsid w:val="00A84E92"/>
    <w:rsid w:val="00A86AFE"/>
    <w:rsid w:val="00A87244"/>
    <w:rsid w:val="00A903F0"/>
    <w:rsid w:val="00A94A5D"/>
    <w:rsid w:val="00A94BE9"/>
    <w:rsid w:val="00A961D0"/>
    <w:rsid w:val="00A9748C"/>
    <w:rsid w:val="00A979AB"/>
    <w:rsid w:val="00A97D55"/>
    <w:rsid w:val="00AA2093"/>
    <w:rsid w:val="00AA2E25"/>
    <w:rsid w:val="00AA331D"/>
    <w:rsid w:val="00AA49B9"/>
    <w:rsid w:val="00AB026B"/>
    <w:rsid w:val="00AB1619"/>
    <w:rsid w:val="00AB177A"/>
    <w:rsid w:val="00AB1D34"/>
    <w:rsid w:val="00AB2830"/>
    <w:rsid w:val="00AB2D32"/>
    <w:rsid w:val="00AB40E6"/>
    <w:rsid w:val="00AB5162"/>
    <w:rsid w:val="00AB66C6"/>
    <w:rsid w:val="00AB7419"/>
    <w:rsid w:val="00AB771A"/>
    <w:rsid w:val="00AB7F1E"/>
    <w:rsid w:val="00AC04CC"/>
    <w:rsid w:val="00AC1C13"/>
    <w:rsid w:val="00AC22F5"/>
    <w:rsid w:val="00AC26B5"/>
    <w:rsid w:val="00AC4AAF"/>
    <w:rsid w:val="00AC5B65"/>
    <w:rsid w:val="00AC6BE3"/>
    <w:rsid w:val="00AC726E"/>
    <w:rsid w:val="00AD18ED"/>
    <w:rsid w:val="00AD2A9C"/>
    <w:rsid w:val="00AD2EAD"/>
    <w:rsid w:val="00AD493B"/>
    <w:rsid w:val="00AD4B36"/>
    <w:rsid w:val="00AD5E9F"/>
    <w:rsid w:val="00AE061E"/>
    <w:rsid w:val="00AE21B2"/>
    <w:rsid w:val="00AE2833"/>
    <w:rsid w:val="00AE2ACA"/>
    <w:rsid w:val="00AE2E72"/>
    <w:rsid w:val="00AE3327"/>
    <w:rsid w:val="00AE3670"/>
    <w:rsid w:val="00AE44CE"/>
    <w:rsid w:val="00AE55A7"/>
    <w:rsid w:val="00AE5D62"/>
    <w:rsid w:val="00AF0146"/>
    <w:rsid w:val="00AF060B"/>
    <w:rsid w:val="00AF1314"/>
    <w:rsid w:val="00AF3090"/>
    <w:rsid w:val="00AF30EC"/>
    <w:rsid w:val="00AF3842"/>
    <w:rsid w:val="00AF4AE0"/>
    <w:rsid w:val="00AF4B60"/>
    <w:rsid w:val="00AF6DC7"/>
    <w:rsid w:val="00AF7905"/>
    <w:rsid w:val="00B00DE9"/>
    <w:rsid w:val="00B02D04"/>
    <w:rsid w:val="00B02FBD"/>
    <w:rsid w:val="00B04C87"/>
    <w:rsid w:val="00B0527C"/>
    <w:rsid w:val="00B05841"/>
    <w:rsid w:val="00B12FA2"/>
    <w:rsid w:val="00B141A4"/>
    <w:rsid w:val="00B16823"/>
    <w:rsid w:val="00B2014B"/>
    <w:rsid w:val="00B22045"/>
    <w:rsid w:val="00B22B8C"/>
    <w:rsid w:val="00B231D2"/>
    <w:rsid w:val="00B2511C"/>
    <w:rsid w:val="00B2634D"/>
    <w:rsid w:val="00B33654"/>
    <w:rsid w:val="00B34629"/>
    <w:rsid w:val="00B34B80"/>
    <w:rsid w:val="00B34D84"/>
    <w:rsid w:val="00B34E8D"/>
    <w:rsid w:val="00B376EF"/>
    <w:rsid w:val="00B379D7"/>
    <w:rsid w:val="00B40AAF"/>
    <w:rsid w:val="00B42B08"/>
    <w:rsid w:val="00B44A93"/>
    <w:rsid w:val="00B45F2F"/>
    <w:rsid w:val="00B47ACE"/>
    <w:rsid w:val="00B50D96"/>
    <w:rsid w:val="00B518AE"/>
    <w:rsid w:val="00B51C50"/>
    <w:rsid w:val="00B52225"/>
    <w:rsid w:val="00B537F2"/>
    <w:rsid w:val="00B54D1B"/>
    <w:rsid w:val="00B56E73"/>
    <w:rsid w:val="00B60A78"/>
    <w:rsid w:val="00B60BE0"/>
    <w:rsid w:val="00B6148D"/>
    <w:rsid w:val="00B61516"/>
    <w:rsid w:val="00B6501B"/>
    <w:rsid w:val="00B65BC0"/>
    <w:rsid w:val="00B669C5"/>
    <w:rsid w:val="00B677B9"/>
    <w:rsid w:val="00B67A5C"/>
    <w:rsid w:val="00B71441"/>
    <w:rsid w:val="00B72036"/>
    <w:rsid w:val="00B7259B"/>
    <w:rsid w:val="00B72882"/>
    <w:rsid w:val="00B74C29"/>
    <w:rsid w:val="00B769EB"/>
    <w:rsid w:val="00B83BF3"/>
    <w:rsid w:val="00B846BB"/>
    <w:rsid w:val="00B84F3B"/>
    <w:rsid w:val="00B85BFB"/>
    <w:rsid w:val="00B86517"/>
    <w:rsid w:val="00B9048F"/>
    <w:rsid w:val="00B90D57"/>
    <w:rsid w:val="00B925D6"/>
    <w:rsid w:val="00B92ABE"/>
    <w:rsid w:val="00B92DA5"/>
    <w:rsid w:val="00B936BF"/>
    <w:rsid w:val="00B94B5C"/>
    <w:rsid w:val="00B95420"/>
    <w:rsid w:val="00B95AB2"/>
    <w:rsid w:val="00B95CEF"/>
    <w:rsid w:val="00B97C9A"/>
    <w:rsid w:val="00BA1E8E"/>
    <w:rsid w:val="00BA2BF0"/>
    <w:rsid w:val="00BA3148"/>
    <w:rsid w:val="00BA5A3A"/>
    <w:rsid w:val="00BA688F"/>
    <w:rsid w:val="00BB0EDC"/>
    <w:rsid w:val="00BB20D0"/>
    <w:rsid w:val="00BB358D"/>
    <w:rsid w:val="00BB47F4"/>
    <w:rsid w:val="00BB4F75"/>
    <w:rsid w:val="00BB5309"/>
    <w:rsid w:val="00BB5BA0"/>
    <w:rsid w:val="00BB791D"/>
    <w:rsid w:val="00BC4623"/>
    <w:rsid w:val="00BC5B9F"/>
    <w:rsid w:val="00BC662E"/>
    <w:rsid w:val="00BC68A7"/>
    <w:rsid w:val="00BC701D"/>
    <w:rsid w:val="00BC7621"/>
    <w:rsid w:val="00BD0639"/>
    <w:rsid w:val="00BD1DEB"/>
    <w:rsid w:val="00BD22D6"/>
    <w:rsid w:val="00BD238E"/>
    <w:rsid w:val="00BD3075"/>
    <w:rsid w:val="00BD3270"/>
    <w:rsid w:val="00BD6011"/>
    <w:rsid w:val="00BD7D80"/>
    <w:rsid w:val="00BD7DCB"/>
    <w:rsid w:val="00BE0DA9"/>
    <w:rsid w:val="00BE1A12"/>
    <w:rsid w:val="00BE2CF7"/>
    <w:rsid w:val="00BE2E8A"/>
    <w:rsid w:val="00BE308E"/>
    <w:rsid w:val="00BE3A98"/>
    <w:rsid w:val="00BE5EBD"/>
    <w:rsid w:val="00BE75EE"/>
    <w:rsid w:val="00BE78E1"/>
    <w:rsid w:val="00BF0355"/>
    <w:rsid w:val="00BF07C1"/>
    <w:rsid w:val="00BF1220"/>
    <w:rsid w:val="00BF1D60"/>
    <w:rsid w:val="00BF3908"/>
    <w:rsid w:val="00BF4CC6"/>
    <w:rsid w:val="00BF554E"/>
    <w:rsid w:val="00BF5CA3"/>
    <w:rsid w:val="00BF6F71"/>
    <w:rsid w:val="00BF779E"/>
    <w:rsid w:val="00C030D4"/>
    <w:rsid w:val="00C066EC"/>
    <w:rsid w:val="00C06A82"/>
    <w:rsid w:val="00C1030A"/>
    <w:rsid w:val="00C108D2"/>
    <w:rsid w:val="00C11E02"/>
    <w:rsid w:val="00C14564"/>
    <w:rsid w:val="00C14A58"/>
    <w:rsid w:val="00C14B8C"/>
    <w:rsid w:val="00C160BA"/>
    <w:rsid w:val="00C16A8D"/>
    <w:rsid w:val="00C17434"/>
    <w:rsid w:val="00C200D6"/>
    <w:rsid w:val="00C24242"/>
    <w:rsid w:val="00C247DD"/>
    <w:rsid w:val="00C24EFD"/>
    <w:rsid w:val="00C25599"/>
    <w:rsid w:val="00C2608B"/>
    <w:rsid w:val="00C267C6"/>
    <w:rsid w:val="00C30791"/>
    <w:rsid w:val="00C3346D"/>
    <w:rsid w:val="00C335D5"/>
    <w:rsid w:val="00C34941"/>
    <w:rsid w:val="00C35559"/>
    <w:rsid w:val="00C35730"/>
    <w:rsid w:val="00C36613"/>
    <w:rsid w:val="00C36BB8"/>
    <w:rsid w:val="00C37232"/>
    <w:rsid w:val="00C402DA"/>
    <w:rsid w:val="00C43F45"/>
    <w:rsid w:val="00C44465"/>
    <w:rsid w:val="00C44F8C"/>
    <w:rsid w:val="00C45881"/>
    <w:rsid w:val="00C46049"/>
    <w:rsid w:val="00C46354"/>
    <w:rsid w:val="00C4635E"/>
    <w:rsid w:val="00C507FE"/>
    <w:rsid w:val="00C5171A"/>
    <w:rsid w:val="00C52B38"/>
    <w:rsid w:val="00C53364"/>
    <w:rsid w:val="00C54725"/>
    <w:rsid w:val="00C56355"/>
    <w:rsid w:val="00C56378"/>
    <w:rsid w:val="00C564E2"/>
    <w:rsid w:val="00C56BE6"/>
    <w:rsid w:val="00C627E1"/>
    <w:rsid w:val="00C62F31"/>
    <w:rsid w:val="00C64381"/>
    <w:rsid w:val="00C64DD8"/>
    <w:rsid w:val="00C64E63"/>
    <w:rsid w:val="00C66913"/>
    <w:rsid w:val="00C67B7E"/>
    <w:rsid w:val="00C67BD8"/>
    <w:rsid w:val="00C74B7D"/>
    <w:rsid w:val="00C750CA"/>
    <w:rsid w:val="00C75E1B"/>
    <w:rsid w:val="00C7726C"/>
    <w:rsid w:val="00C83A69"/>
    <w:rsid w:val="00C8438B"/>
    <w:rsid w:val="00C858CC"/>
    <w:rsid w:val="00C86023"/>
    <w:rsid w:val="00C867BA"/>
    <w:rsid w:val="00C87516"/>
    <w:rsid w:val="00C87B64"/>
    <w:rsid w:val="00C87F86"/>
    <w:rsid w:val="00C90BD8"/>
    <w:rsid w:val="00C91F6F"/>
    <w:rsid w:val="00C92731"/>
    <w:rsid w:val="00C93CFD"/>
    <w:rsid w:val="00C95E99"/>
    <w:rsid w:val="00C979B7"/>
    <w:rsid w:val="00CA2591"/>
    <w:rsid w:val="00CA3F4B"/>
    <w:rsid w:val="00CA5C07"/>
    <w:rsid w:val="00CA656A"/>
    <w:rsid w:val="00CB251E"/>
    <w:rsid w:val="00CB3D36"/>
    <w:rsid w:val="00CB3D62"/>
    <w:rsid w:val="00CB3FB3"/>
    <w:rsid w:val="00CB52D6"/>
    <w:rsid w:val="00CC0E1A"/>
    <w:rsid w:val="00CC140D"/>
    <w:rsid w:val="00CC23B3"/>
    <w:rsid w:val="00CC3665"/>
    <w:rsid w:val="00CC5442"/>
    <w:rsid w:val="00CC5EEE"/>
    <w:rsid w:val="00CC6E8B"/>
    <w:rsid w:val="00CC7D2F"/>
    <w:rsid w:val="00CD1C3A"/>
    <w:rsid w:val="00CD3A5C"/>
    <w:rsid w:val="00CD41A9"/>
    <w:rsid w:val="00CD44E6"/>
    <w:rsid w:val="00CD4A23"/>
    <w:rsid w:val="00CD54DD"/>
    <w:rsid w:val="00CD6D76"/>
    <w:rsid w:val="00CD7AF2"/>
    <w:rsid w:val="00CD7EB7"/>
    <w:rsid w:val="00CE50C4"/>
    <w:rsid w:val="00CF2026"/>
    <w:rsid w:val="00CF32CA"/>
    <w:rsid w:val="00CF56D7"/>
    <w:rsid w:val="00CF5821"/>
    <w:rsid w:val="00CF6B31"/>
    <w:rsid w:val="00D00221"/>
    <w:rsid w:val="00D00E56"/>
    <w:rsid w:val="00D00F98"/>
    <w:rsid w:val="00D01622"/>
    <w:rsid w:val="00D04206"/>
    <w:rsid w:val="00D04862"/>
    <w:rsid w:val="00D07BC3"/>
    <w:rsid w:val="00D11201"/>
    <w:rsid w:val="00D127B1"/>
    <w:rsid w:val="00D12902"/>
    <w:rsid w:val="00D135DC"/>
    <w:rsid w:val="00D13792"/>
    <w:rsid w:val="00D1537B"/>
    <w:rsid w:val="00D1742A"/>
    <w:rsid w:val="00D23CB1"/>
    <w:rsid w:val="00D248DE"/>
    <w:rsid w:val="00D27116"/>
    <w:rsid w:val="00D300F5"/>
    <w:rsid w:val="00D32AAA"/>
    <w:rsid w:val="00D32C0B"/>
    <w:rsid w:val="00D33FDC"/>
    <w:rsid w:val="00D34707"/>
    <w:rsid w:val="00D37618"/>
    <w:rsid w:val="00D41977"/>
    <w:rsid w:val="00D42157"/>
    <w:rsid w:val="00D4262B"/>
    <w:rsid w:val="00D42761"/>
    <w:rsid w:val="00D435C4"/>
    <w:rsid w:val="00D438DB"/>
    <w:rsid w:val="00D46A82"/>
    <w:rsid w:val="00D46FDF"/>
    <w:rsid w:val="00D478B5"/>
    <w:rsid w:val="00D500D3"/>
    <w:rsid w:val="00D50E5A"/>
    <w:rsid w:val="00D51E44"/>
    <w:rsid w:val="00D60039"/>
    <w:rsid w:val="00D60FBC"/>
    <w:rsid w:val="00D63083"/>
    <w:rsid w:val="00D63D17"/>
    <w:rsid w:val="00D64083"/>
    <w:rsid w:val="00D64E54"/>
    <w:rsid w:val="00D65043"/>
    <w:rsid w:val="00D66A1E"/>
    <w:rsid w:val="00D66D8B"/>
    <w:rsid w:val="00D67F94"/>
    <w:rsid w:val="00D719F8"/>
    <w:rsid w:val="00D75320"/>
    <w:rsid w:val="00D803AB"/>
    <w:rsid w:val="00D810D4"/>
    <w:rsid w:val="00D81190"/>
    <w:rsid w:val="00D83A34"/>
    <w:rsid w:val="00D85708"/>
    <w:rsid w:val="00D87129"/>
    <w:rsid w:val="00D928DD"/>
    <w:rsid w:val="00D929F5"/>
    <w:rsid w:val="00D947FB"/>
    <w:rsid w:val="00D952E5"/>
    <w:rsid w:val="00D953C1"/>
    <w:rsid w:val="00D96EAE"/>
    <w:rsid w:val="00D9763D"/>
    <w:rsid w:val="00DA0644"/>
    <w:rsid w:val="00DA18C2"/>
    <w:rsid w:val="00DA606A"/>
    <w:rsid w:val="00DA62B4"/>
    <w:rsid w:val="00DB0E79"/>
    <w:rsid w:val="00DB12E4"/>
    <w:rsid w:val="00DB20E0"/>
    <w:rsid w:val="00DB5FB8"/>
    <w:rsid w:val="00DB7BE2"/>
    <w:rsid w:val="00DC0FE6"/>
    <w:rsid w:val="00DC301B"/>
    <w:rsid w:val="00DC517D"/>
    <w:rsid w:val="00DC60D6"/>
    <w:rsid w:val="00DD23A2"/>
    <w:rsid w:val="00DD4224"/>
    <w:rsid w:val="00DD4D0A"/>
    <w:rsid w:val="00DD6F1C"/>
    <w:rsid w:val="00DD6FE0"/>
    <w:rsid w:val="00DE05C6"/>
    <w:rsid w:val="00DE3F4B"/>
    <w:rsid w:val="00DE402D"/>
    <w:rsid w:val="00DE6DA6"/>
    <w:rsid w:val="00DE7FAA"/>
    <w:rsid w:val="00DF1540"/>
    <w:rsid w:val="00DF298E"/>
    <w:rsid w:val="00DF2F86"/>
    <w:rsid w:val="00DF49AA"/>
    <w:rsid w:val="00DF7C28"/>
    <w:rsid w:val="00DF7D86"/>
    <w:rsid w:val="00E008C7"/>
    <w:rsid w:val="00E0119C"/>
    <w:rsid w:val="00E021BA"/>
    <w:rsid w:val="00E02AD0"/>
    <w:rsid w:val="00E053FD"/>
    <w:rsid w:val="00E10E45"/>
    <w:rsid w:val="00E12B78"/>
    <w:rsid w:val="00E14F31"/>
    <w:rsid w:val="00E156DC"/>
    <w:rsid w:val="00E16266"/>
    <w:rsid w:val="00E17615"/>
    <w:rsid w:val="00E17B9D"/>
    <w:rsid w:val="00E20601"/>
    <w:rsid w:val="00E20E57"/>
    <w:rsid w:val="00E211D3"/>
    <w:rsid w:val="00E23A8B"/>
    <w:rsid w:val="00E256AB"/>
    <w:rsid w:val="00E25D72"/>
    <w:rsid w:val="00E31EBC"/>
    <w:rsid w:val="00E327A6"/>
    <w:rsid w:val="00E34D30"/>
    <w:rsid w:val="00E36B7F"/>
    <w:rsid w:val="00E3740B"/>
    <w:rsid w:val="00E40E08"/>
    <w:rsid w:val="00E43129"/>
    <w:rsid w:val="00E44839"/>
    <w:rsid w:val="00E4488D"/>
    <w:rsid w:val="00E47F32"/>
    <w:rsid w:val="00E47FA2"/>
    <w:rsid w:val="00E50B61"/>
    <w:rsid w:val="00E51919"/>
    <w:rsid w:val="00E52E90"/>
    <w:rsid w:val="00E53826"/>
    <w:rsid w:val="00E54A12"/>
    <w:rsid w:val="00E56211"/>
    <w:rsid w:val="00E564BF"/>
    <w:rsid w:val="00E606EF"/>
    <w:rsid w:val="00E60EC4"/>
    <w:rsid w:val="00E63298"/>
    <w:rsid w:val="00E65A54"/>
    <w:rsid w:val="00E65C76"/>
    <w:rsid w:val="00E67566"/>
    <w:rsid w:val="00E679FA"/>
    <w:rsid w:val="00E67CF5"/>
    <w:rsid w:val="00E70098"/>
    <w:rsid w:val="00E70256"/>
    <w:rsid w:val="00E71F45"/>
    <w:rsid w:val="00E72658"/>
    <w:rsid w:val="00E73ABE"/>
    <w:rsid w:val="00E73DDD"/>
    <w:rsid w:val="00E755D7"/>
    <w:rsid w:val="00E75DBB"/>
    <w:rsid w:val="00E76D78"/>
    <w:rsid w:val="00E76F3D"/>
    <w:rsid w:val="00E7787F"/>
    <w:rsid w:val="00E81C80"/>
    <w:rsid w:val="00E8216A"/>
    <w:rsid w:val="00E83F2C"/>
    <w:rsid w:val="00E84BE0"/>
    <w:rsid w:val="00E859A8"/>
    <w:rsid w:val="00E85A4D"/>
    <w:rsid w:val="00E86F03"/>
    <w:rsid w:val="00E90B17"/>
    <w:rsid w:val="00E91576"/>
    <w:rsid w:val="00E92EEE"/>
    <w:rsid w:val="00E93373"/>
    <w:rsid w:val="00E937CE"/>
    <w:rsid w:val="00E94E28"/>
    <w:rsid w:val="00E96030"/>
    <w:rsid w:val="00E966ED"/>
    <w:rsid w:val="00EA025F"/>
    <w:rsid w:val="00EA053B"/>
    <w:rsid w:val="00EA0719"/>
    <w:rsid w:val="00EA0D4C"/>
    <w:rsid w:val="00EA113B"/>
    <w:rsid w:val="00EA1D8C"/>
    <w:rsid w:val="00EA2405"/>
    <w:rsid w:val="00EA2831"/>
    <w:rsid w:val="00EA5256"/>
    <w:rsid w:val="00EA6227"/>
    <w:rsid w:val="00EA64A0"/>
    <w:rsid w:val="00EA6E66"/>
    <w:rsid w:val="00EB0B00"/>
    <w:rsid w:val="00EB0EF2"/>
    <w:rsid w:val="00EB13BB"/>
    <w:rsid w:val="00EB3E83"/>
    <w:rsid w:val="00EB4469"/>
    <w:rsid w:val="00EB464E"/>
    <w:rsid w:val="00EB672A"/>
    <w:rsid w:val="00EB6922"/>
    <w:rsid w:val="00EB7788"/>
    <w:rsid w:val="00EC0538"/>
    <w:rsid w:val="00EC0A26"/>
    <w:rsid w:val="00EC1450"/>
    <w:rsid w:val="00EC36FD"/>
    <w:rsid w:val="00EC5B77"/>
    <w:rsid w:val="00EC5BC8"/>
    <w:rsid w:val="00EC66AF"/>
    <w:rsid w:val="00EC6924"/>
    <w:rsid w:val="00EC763A"/>
    <w:rsid w:val="00EC7F54"/>
    <w:rsid w:val="00ED0413"/>
    <w:rsid w:val="00ED0D18"/>
    <w:rsid w:val="00ED146B"/>
    <w:rsid w:val="00ED1845"/>
    <w:rsid w:val="00ED2569"/>
    <w:rsid w:val="00ED2B1B"/>
    <w:rsid w:val="00ED5C3F"/>
    <w:rsid w:val="00ED7997"/>
    <w:rsid w:val="00ED7B56"/>
    <w:rsid w:val="00EE0E57"/>
    <w:rsid w:val="00EE13E5"/>
    <w:rsid w:val="00EE2F77"/>
    <w:rsid w:val="00EE3031"/>
    <w:rsid w:val="00EE3097"/>
    <w:rsid w:val="00EE33BA"/>
    <w:rsid w:val="00EE4C5D"/>
    <w:rsid w:val="00EE72A1"/>
    <w:rsid w:val="00EE7680"/>
    <w:rsid w:val="00EF131E"/>
    <w:rsid w:val="00EF1328"/>
    <w:rsid w:val="00EF186B"/>
    <w:rsid w:val="00EF40A8"/>
    <w:rsid w:val="00EF4C38"/>
    <w:rsid w:val="00EF6E0A"/>
    <w:rsid w:val="00EF6F7B"/>
    <w:rsid w:val="00EF71DC"/>
    <w:rsid w:val="00F000F7"/>
    <w:rsid w:val="00F04DF9"/>
    <w:rsid w:val="00F056FE"/>
    <w:rsid w:val="00F07AD2"/>
    <w:rsid w:val="00F11C3E"/>
    <w:rsid w:val="00F13169"/>
    <w:rsid w:val="00F13873"/>
    <w:rsid w:val="00F16D87"/>
    <w:rsid w:val="00F20365"/>
    <w:rsid w:val="00F20C87"/>
    <w:rsid w:val="00F225BB"/>
    <w:rsid w:val="00F24A51"/>
    <w:rsid w:val="00F31631"/>
    <w:rsid w:val="00F320E4"/>
    <w:rsid w:val="00F343EC"/>
    <w:rsid w:val="00F355C0"/>
    <w:rsid w:val="00F3675E"/>
    <w:rsid w:val="00F41EAA"/>
    <w:rsid w:val="00F421CD"/>
    <w:rsid w:val="00F42805"/>
    <w:rsid w:val="00F4614C"/>
    <w:rsid w:val="00F46D32"/>
    <w:rsid w:val="00F51FBE"/>
    <w:rsid w:val="00F522C1"/>
    <w:rsid w:val="00F53E2B"/>
    <w:rsid w:val="00F56121"/>
    <w:rsid w:val="00F56794"/>
    <w:rsid w:val="00F5679A"/>
    <w:rsid w:val="00F56FFF"/>
    <w:rsid w:val="00F61E8B"/>
    <w:rsid w:val="00F6210B"/>
    <w:rsid w:val="00F63001"/>
    <w:rsid w:val="00F641AA"/>
    <w:rsid w:val="00F647AB"/>
    <w:rsid w:val="00F64CD6"/>
    <w:rsid w:val="00F677A2"/>
    <w:rsid w:val="00F70662"/>
    <w:rsid w:val="00F7245A"/>
    <w:rsid w:val="00F73A9C"/>
    <w:rsid w:val="00F753FA"/>
    <w:rsid w:val="00F76542"/>
    <w:rsid w:val="00F77523"/>
    <w:rsid w:val="00F77C3A"/>
    <w:rsid w:val="00F8120E"/>
    <w:rsid w:val="00F82E7D"/>
    <w:rsid w:val="00F83B04"/>
    <w:rsid w:val="00F8408B"/>
    <w:rsid w:val="00F8451B"/>
    <w:rsid w:val="00F85703"/>
    <w:rsid w:val="00F922BB"/>
    <w:rsid w:val="00F9239A"/>
    <w:rsid w:val="00F92EEE"/>
    <w:rsid w:val="00F93141"/>
    <w:rsid w:val="00F937E8"/>
    <w:rsid w:val="00F95610"/>
    <w:rsid w:val="00F97CD1"/>
    <w:rsid w:val="00FA22AE"/>
    <w:rsid w:val="00FA33AF"/>
    <w:rsid w:val="00FA3D97"/>
    <w:rsid w:val="00FA5B6A"/>
    <w:rsid w:val="00FA5E15"/>
    <w:rsid w:val="00FA772D"/>
    <w:rsid w:val="00FB0AC1"/>
    <w:rsid w:val="00FB0B87"/>
    <w:rsid w:val="00FB0C71"/>
    <w:rsid w:val="00FB1159"/>
    <w:rsid w:val="00FB1565"/>
    <w:rsid w:val="00FB2B87"/>
    <w:rsid w:val="00FB3DA8"/>
    <w:rsid w:val="00FB4628"/>
    <w:rsid w:val="00FB5ACA"/>
    <w:rsid w:val="00FB6E1A"/>
    <w:rsid w:val="00FC2F9D"/>
    <w:rsid w:val="00FC4047"/>
    <w:rsid w:val="00FC4FB1"/>
    <w:rsid w:val="00FC52C7"/>
    <w:rsid w:val="00FC7309"/>
    <w:rsid w:val="00FD0E8D"/>
    <w:rsid w:val="00FD51A7"/>
    <w:rsid w:val="00FE0565"/>
    <w:rsid w:val="00FE1E52"/>
    <w:rsid w:val="00FE3D9E"/>
    <w:rsid w:val="00FE44C8"/>
    <w:rsid w:val="00FE5C0C"/>
    <w:rsid w:val="00FE6B4B"/>
    <w:rsid w:val="00FE6FA5"/>
    <w:rsid w:val="00FE7C22"/>
    <w:rsid w:val="00FF0F6D"/>
    <w:rsid w:val="00FF5F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1B48962-3175-417A-BF32-C679F77B2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628"/>
    <w:pPr>
      <w:spacing w:after="200" w:line="276" w:lineRule="auto"/>
    </w:pPr>
    <w:rPr>
      <w:rFonts w:ascii="Times New Roman" w:eastAsia="Times New Roman" w:hAnsi="Times New Roman"/>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05A11"/>
    <w:rPr>
      <w:color w:val="0000FF"/>
      <w:u w:val="single"/>
    </w:rPr>
  </w:style>
  <w:style w:type="character" w:styleId="a4">
    <w:name w:val="FollowedHyperlink"/>
    <w:basedOn w:val="a0"/>
    <w:uiPriority w:val="99"/>
    <w:semiHidden/>
    <w:unhideWhenUsed/>
    <w:rsid w:val="00105A11"/>
    <w:rPr>
      <w:color w:val="800080"/>
      <w:u w:val="single"/>
    </w:rPr>
  </w:style>
  <w:style w:type="paragraph" w:customStyle="1" w:styleId="xl64">
    <w:name w:val="xl64"/>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Cs w:val="28"/>
    </w:rPr>
  </w:style>
  <w:style w:type="paragraph" w:customStyle="1" w:styleId="xl65">
    <w:name w:val="xl65"/>
    <w:basedOn w:val="a"/>
    <w:rsid w:val="00105A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szCs w:val="28"/>
    </w:rPr>
  </w:style>
  <w:style w:type="paragraph" w:customStyle="1" w:styleId="xl66">
    <w:name w:val="xl66"/>
    <w:basedOn w:val="a"/>
    <w:rsid w:val="00105A11"/>
    <w:pPr>
      <w:spacing w:before="100" w:beforeAutospacing="1" w:after="100" w:afterAutospacing="1" w:line="240" w:lineRule="auto"/>
      <w:jc w:val="center"/>
    </w:pPr>
    <w:rPr>
      <w:szCs w:val="28"/>
    </w:rPr>
  </w:style>
  <w:style w:type="paragraph" w:customStyle="1" w:styleId="xl67">
    <w:name w:val="xl67"/>
    <w:basedOn w:val="a"/>
    <w:rsid w:val="00105A11"/>
    <w:pPr>
      <w:spacing w:before="100" w:beforeAutospacing="1" w:after="100" w:afterAutospacing="1" w:line="240" w:lineRule="auto"/>
      <w:textAlignment w:val="top"/>
    </w:pPr>
    <w:rPr>
      <w:szCs w:val="28"/>
    </w:rPr>
  </w:style>
  <w:style w:type="paragraph" w:customStyle="1" w:styleId="xl68">
    <w:name w:val="xl68"/>
    <w:basedOn w:val="a"/>
    <w:rsid w:val="00105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szCs w:val="28"/>
    </w:rPr>
  </w:style>
  <w:style w:type="paragraph" w:customStyle="1" w:styleId="xl69">
    <w:name w:val="xl69"/>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Cs w:val="28"/>
    </w:rPr>
  </w:style>
  <w:style w:type="paragraph" w:customStyle="1" w:styleId="xl70">
    <w:name w:val="xl70"/>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szCs w:val="28"/>
    </w:rPr>
  </w:style>
  <w:style w:type="paragraph" w:customStyle="1" w:styleId="xl71">
    <w:name w:val="xl71"/>
    <w:basedOn w:val="a"/>
    <w:rsid w:val="00105A11"/>
    <w:pPr>
      <w:spacing w:before="100" w:beforeAutospacing="1" w:after="100" w:afterAutospacing="1" w:line="240" w:lineRule="auto"/>
    </w:pPr>
    <w:rPr>
      <w:szCs w:val="28"/>
    </w:rPr>
  </w:style>
  <w:style w:type="paragraph" w:customStyle="1" w:styleId="xl72">
    <w:name w:val="xl72"/>
    <w:basedOn w:val="a"/>
    <w:rsid w:val="00105A11"/>
    <w:pPr>
      <w:spacing w:before="100" w:beforeAutospacing="1" w:after="100" w:afterAutospacing="1" w:line="240" w:lineRule="auto"/>
    </w:pPr>
    <w:rPr>
      <w:b/>
      <w:bCs/>
      <w:szCs w:val="28"/>
    </w:rPr>
  </w:style>
  <w:style w:type="paragraph" w:customStyle="1" w:styleId="xl73">
    <w:name w:val="xl73"/>
    <w:basedOn w:val="a"/>
    <w:rsid w:val="00105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szCs w:val="28"/>
    </w:rPr>
  </w:style>
  <w:style w:type="paragraph" w:customStyle="1" w:styleId="xl74">
    <w:name w:val="xl74"/>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Cs w:val="28"/>
    </w:rPr>
  </w:style>
  <w:style w:type="paragraph" w:customStyle="1" w:styleId="xl75">
    <w:name w:val="xl75"/>
    <w:basedOn w:val="a"/>
    <w:rsid w:val="00105A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szCs w:val="28"/>
    </w:rPr>
  </w:style>
  <w:style w:type="paragraph" w:customStyle="1" w:styleId="xl76">
    <w:name w:val="xl76"/>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Cs w:val="28"/>
    </w:rPr>
  </w:style>
  <w:style w:type="paragraph" w:customStyle="1" w:styleId="xl77">
    <w:name w:val="xl77"/>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Cs w:val="28"/>
    </w:rPr>
  </w:style>
  <w:style w:type="paragraph" w:customStyle="1" w:styleId="xl78">
    <w:name w:val="xl78"/>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Cs w:val="28"/>
    </w:rPr>
  </w:style>
  <w:style w:type="paragraph" w:customStyle="1" w:styleId="xl79">
    <w:name w:val="xl79"/>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szCs w:val="28"/>
    </w:rPr>
  </w:style>
  <w:style w:type="paragraph" w:customStyle="1" w:styleId="xl80">
    <w:name w:val="xl80"/>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Cs w:val="28"/>
    </w:rPr>
  </w:style>
  <w:style w:type="paragraph" w:customStyle="1" w:styleId="xl81">
    <w:name w:val="xl81"/>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Cs w:val="28"/>
    </w:rPr>
  </w:style>
  <w:style w:type="paragraph" w:customStyle="1" w:styleId="xl82">
    <w:name w:val="xl82"/>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b/>
      <w:bCs/>
      <w:szCs w:val="28"/>
    </w:rPr>
  </w:style>
  <w:style w:type="paragraph" w:customStyle="1" w:styleId="xl83">
    <w:name w:val="xl83"/>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Cs w:val="28"/>
    </w:rPr>
  </w:style>
  <w:style w:type="paragraph" w:customStyle="1" w:styleId="xl84">
    <w:name w:val="xl84"/>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Cs w:val="28"/>
    </w:rPr>
  </w:style>
  <w:style w:type="paragraph" w:customStyle="1" w:styleId="xl85">
    <w:name w:val="xl85"/>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Cs w:val="28"/>
    </w:rPr>
  </w:style>
  <w:style w:type="paragraph" w:customStyle="1" w:styleId="xl86">
    <w:name w:val="xl86"/>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color w:val="FF0000"/>
      <w:szCs w:val="28"/>
    </w:rPr>
  </w:style>
  <w:style w:type="paragraph" w:customStyle="1" w:styleId="xl87">
    <w:name w:val="xl87"/>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Cs w:val="28"/>
    </w:rPr>
  </w:style>
  <w:style w:type="paragraph" w:customStyle="1" w:styleId="xl88">
    <w:name w:val="xl88"/>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Cs w:val="28"/>
    </w:rPr>
  </w:style>
  <w:style w:type="paragraph" w:customStyle="1" w:styleId="xl89">
    <w:name w:val="xl89"/>
    <w:basedOn w:val="a"/>
    <w:rsid w:val="00105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szCs w:val="28"/>
    </w:rPr>
  </w:style>
  <w:style w:type="paragraph" w:customStyle="1" w:styleId="xl90">
    <w:name w:val="xl90"/>
    <w:basedOn w:val="a"/>
    <w:rsid w:val="00105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szCs w:val="28"/>
    </w:rPr>
  </w:style>
  <w:style w:type="paragraph" w:customStyle="1" w:styleId="xl91">
    <w:name w:val="xl91"/>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Cs w:val="28"/>
    </w:rPr>
  </w:style>
  <w:style w:type="paragraph" w:customStyle="1" w:styleId="xl92">
    <w:name w:val="xl92"/>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Cs w:val="28"/>
    </w:rPr>
  </w:style>
  <w:style w:type="paragraph" w:customStyle="1" w:styleId="xl93">
    <w:name w:val="xl93"/>
    <w:basedOn w:val="a"/>
    <w:rsid w:val="00105A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szCs w:val="28"/>
    </w:rPr>
  </w:style>
  <w:style w:type="paragraph" w:customStyle="1" w:styleId="xl94">
    <w:name w:val="xl94"/>
    <w:basedOn w:val="a"/>
    <w:rsid w:val="00105A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szCs w:val="28"/>
    </w:rPr>
  </w:style>
  <w:style w:type="paragraph" w:customStyle="1" w:styleId="xl95">
    <w:name w:val="xl95"/>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b/>
      <w:bCs/>
      <w:szCs w:val="28"/>
    </w:rPr>
  </w:style>
  <w:style w:type="paragraph" w:customStyle="1" w:styleId="xl96">
    <w:name w:val="xl96"/>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szCs w:val="28"/>
    </w:rPr>
  </w:style>
  <w:style w:type="paragraph" w:customStyle="1" w:styleId="xl97">
    <w:name w:val="xl97"/>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b/>
      <w:bCs/>
      <w:color w:val="FF0000"/>
      <w:szCs w:val="28"/>
    </w:rPr>
  </w:style>
  <w:style w:type="paragraph" w:customStyle="1" w:styleId="xl98">
    <w:name w:val="xl98"/>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Cs w:val="28"/>
    </w:rPr>
  </w:style>
  <w:style w:type="paragraph" w:styleId="a5">
    <w:name w:val="No Spacing"/>
    <w:uiPriority w:val="1"/>
    <w:qFormat/>
    <w:rsid w:val="001E2E86"/>
    <w:rPr>
      <w:sz w:val="22"/>
      <w:szCs w:val="22"/>
      <w:lang w:eastAsia="en-US"/>
    </w:rPr>
  </w:style>
  <w:style w:type="character" w:styleId="a6">
    <w:name w:val="line number"/>
    <w:basedOn w:val="a0"/>
    <w:uiPriority w:val="99"/>
    <w:semiHidden/>
    <w:unhideWhenUsed/>
    <w:rsid w:val="002A6A14"/>
  </w:style>
  <w:style w:type="paragraph" w:styleId="a7">
    <w:name w:val="header"/>
    <w:basedOn w:val="a"/>
    <w:link w:val="a8"/>
    <w:uiPriority w:val="99"/>
    <w:unhideWhenUsed/>
    <w:rsid w:val="002A6A1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A6A14"/>
    <w:rPr>
      <w:rFonts w:ascii="Times New Roman" w:eastAsia="Times New Roman" w:hAnsi="Times New Roman"/>
      <w:sz w:val="28"/>
      <w:lang w:eastAsia="ru-RU"/>
    </w:rPr>
  </w:style>
  <w:style w:type="paragraph" w:styleId="a9">
    <w:name w:val="footer"/>
    <w:basedOn w:val="a"/>
    <w:link w:val="aa"/>
    <w:uiPriority w:val="99"/>
    <w:semiHidden/>
    <w:unhideWhenUsed/>
    <w:rsid w:val="002A6A14"/>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2A6A14"/>
    <w:rPr>
      <w:rFonts w:ascii="Times New Roman" w:eastAsia="Times New Roman" w:hAnsi="Times New Roman"/>
      <w:sz w:val="28"/>
      <w:lang w:eastAsia="ru-RU"/>
    </w:rPr>
  </w:style>
  <w:style w:type="paragraph" w:customStyle="1" w:styleId="ConsPlusNonformat">
    <w:name w:val="ConsPlusNonformat"/>
    <w:uiPriority w:val="99"/>
    <w:rsid w:val="00D9763D"/>
    <w:pPr>
      <w:widowControl w:val="0"/>
      <w:autoSpaceDE w:val="0"/>
      <w:autoSpaceDN w:val="0"/>
      <w:adjustRightInd w:val="0"/>
    </w:pPr>
    <w:rPr>
      <w:rFonts w:ascii="Courier New" w:eastAsia="Times New Roman" w:hAnsi="Courier New" w:cs="Courier New"/>
    </w:rPr>
  </w:style>
  <w:style w:type="paragraph" w:customStyle="1" w:styleId="ConsNonformat">
    <w:name w:val="ConsNonformat"/>
    <w:rsid w:val="00761C38"/>
    <w:pPr>
      <w:widowControl w:val="0"/>
      <w:autoSpaceDE w:val="0"/>
      <w:autoSpaceDN w:val="0"/>
      <w:adjustRightInd w:val="0"/>
      <w:ind w:right="19772"/>
    </w:pPr>
    <w:rPr>
      <w:rFonts w:ascii="Courier New" w:eastAsia="Times New Roman" w:hAnsi="Courier New" w:cs="Courier New"/>
    </w:rPr>
  </w:style>
  <w:style w:type="paragraph" w:customStyle="1" w:styleId="ConsPlusCell">
    <w:name w:val="ConsPlusCell"/>
    <w:uiPriority w:val="99"/>
    <w:rsid w:val="006B0EF6"/>
    <w:pPr>
      <w:widowControl w:val="0"/>
      <w:autoSpaceDE w:val="0"/>
      <w:autoSpaceDN w:val="0"/>
      <w:adjustRightInd w:val="0"/>
    </w:pPr>
    <w:rPr>
      <w:rFonts w:ascii="Times New Roman" w:eastAsia="Times New Roman" w:hAnsi="Times New Roman"/>
      <w:sz w:val="28"/>
      <w:szCs w:val="28"/>
    </w:rPr>
  </w:style>
  <w:style w:type="paragraph" w:styleId="ab">
    <w:name w:val="Balloon Text"/>
    <w:basedOn w:val="a"/>
    <w:link w:val="ac"/>
    <w:uiPriority w:val="99"/>
    <w:semiHidden/>
    <w:unhideWhenUsed/>
    <w:rsid w:val="009A20D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A20D0"/>
    <w:rPr>
      <w:rFonts w:ascii="Tahoma" w:eastAsia="Times New Roman" w:hAnsi="Tahoma" w:cs="Tahoma"/>
      <w:sz w:val="16"/>
      <w:szCs w:val="16"/>
    </w:rPr>
  </w:style>
  <w:style w:type="paragraph" w:customStyle="1" w:styleId="ConsPlusNormal">
    <w:name w:val="ConsPlusNormal"/>
    <w:rsid w:val="003709C8"/>
    <w:pPr>
      <w:autoSpaceDE w:val="0"/>
      <w:autoSpaceDN w:val="0"/>
      <w:adjustRightInd w:val="0"/>
    </w:pPr>
    <w:rPr>
      <w:rFonts w:ascii="Times New Roman" w:hAnsi="Times New Roman"/>
      <w:b/>
      <w:bCs/>
      <w:sz w:val="28"/>
      <w:szCs w:val="28"/>
    </w:rPr>
  </w:style>
  <w:style w:type="numbering" w:customStyle="1" w:styleId="1">
    <w:name w:val="Нет списка1"/>
    <w:next w:val="a2"/>
    <w:uiPriority w:val="99"/>
    <w:semiHidden/>
    <w:unhideWhenUsed/>
    <w:rsid w:val="00526A89"/>
  </w:style>
  <w:style w:type="paragraph" w:customStyle="1" w:styleId="font5">
    <w:name w:val="font5"/>
    <w:basedOn w:val="a"/>
    <w:rsid w:val="00526A89"/>
    <w:pPr>
      <w:spacing w:before="100" w:beforeAutospacing="1" w:after="100" w:afterAutospacing="1" w:line="240" w:lineRule="auto"/>
    </w:pPr>
    <w:rPr>
      <w:szCs w:val="28"/>
    </w:rPr>
  </w:style>
  <w:style w:type="paragraph" w:customStyle="1" w:styleId="font6">
    <w:name w:val="font6"/>
    <w:basedOn w:val="a"/>
    <w:rsid w:val="00526A89"/>
    <w:pPr>
      <w:spacing w:before="100" w:beforeAutospacing="1" w:after="100" w:afterAutospacing="1" w:line="240" w:lineRule="auto"/>
    </w:pPr>
    <w:rPr>
      <w:color w:val="000000"/>
      <w:szCs w:val="28"/>
    </w:rPr>
  </w:style>
  <w:style w:type="paragraph" w:customStyle="1" w:styleId="ad">
    <w:name w:val="Прижатый влево"/>
    <w:basedOn w:val="a"/>
    <w:next w:val="a"/>
    <w:uiPriority w:val="99"/>
    <w:rsid w:val="00AC1C13"/>
    <w:pPr>
      <w:autoSpaceDE w:val="0"/>
      <w:autoSpaceDN w:val="0"/>
      <w:adjustRightInd w:val="0"/>
      <w:spacing w:after="0" w:line="240" w:lineRule="auto"/>
    </w:pPr>
    <w:rPr>
      <w:rFonts w:ascii="Arial" w:eastAsia="Calibri"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666">
      <w:bodyDiv w:val="1"/>
      <w:marLeft w:val="0"/>
      <w:marRight w:val="0"/>
      <w:marTop w:val="0"/>
      <w:marBottom w:val="0"/>
      <w:divBdr>
        <w:top w:val="none" w:sz="0" w:space="0" w:color="auto"/>
        <w:left w:val="none" w:sz="0" w:space="0" w:color="auto"/>
        <w:bottom w:val="none" w:sz="0" w:space="0" w:color="auto"/>
        <w:right w:val="none" w:sz="0" w:space="0" w:color="auto"/>
      </w:divBdr>
    </w:div>
    <w:div w:id="1052958">
      <w:bodyDiv w:val="1"/>
      <w:marLeft w:val="0"/>
      <w:marRight w:val="0"/>
      <w:marTop w:val="0"/>
      <w:marBottom w:val="0"/>
      <w:divBdr>
        <w:top w:val="none" w:sz="0" w:space="0" w:color="auto"/>
        <w:left w:val="none" w:sz="0" w:space="0" w:color="auto"/>
        <w:bottom w:val="none" w:sz="0" w:space="0" w:color="auto"/>
        <w:right w:val="none" w:sz="0" w:space="0" w:color="auto"/>
      </w:divBdr>
    </w:div>
    <w:div w:id="17506967">
      <w:bodyDiv w:val="1"/>
      <w:marLeft w:val="0"/>
      <w:marRight w:val="0"/>
      <w:marTop w:val="0"/>
      <w:marBottom w:val="0"/>
      <w:divBdr>
        <w:top w:val="none" w:sz="0" w:space="0" w:color="auto"/>
        <w:left w:val="none" w:sz="0" w:space="0" w:color="auto"/>
        <w:bottom w:val="none" w:sz="0" w:space="0" w:color="auto"/>
        <w:right w:val="none" w:sz="0" w:space="0" w:color="auto"/>
      </w:divBdr>
    </w:div>
    <w:div w:id="30692943">
      <w:bodyDiv w:val="1"/>
      <w:marLeft w:val="0"/>
      <w:marRight w:val="0"/>
      <w:marTop w:val="0"/>
      <w:marBottom w:val="0"/>
      <w:divBdr>
        <w:top w:val="none" w:sz="0" w:space="0" w:color="auto"/>
        <w:left w:val="none" w:sz="0" w:space="0" w:color="auto"/>
        <w:bottom w:val="none" w:sz="0" w:space="0" w:color="auto"/>
        <w:right w:val="none" w:sz="0" w:space="0" w:color="auto"/>
      </w:divBdr>
    </w:div>
    <w:div w:id="31002915">
      <w:bodyDiv w:val="1"/>
      <w:marLeft w:val="0"/>
      <w:marRight w:val="0"/>
      <w:marTop w:val="0"/>
      <w:marBottom w:val="0"/>
      <w:divBdr>
        <w:top w:val="none" w:sz="0" w:space="0" w:color="auto"/>
        <w:left w:val="none" w:sz="0" w:space="0" w:color="auto"/>
        <w:bottom w:val="none" w:sz="0" w:space="0" w:color="auto"/>
        <w:right w:val="none" w:sz="0" w:space="0" w:color="auto"/>
      </w:divBdr>
    </w:div>
    <w:div w:id="34743253">
      <w:bodyDiv w:val="1"/>
      <w:marLeft w:val="0"/>
      <w:marRight w:val="0"/>
      <w:marTop w:val="0"/>
      <w:marBottom w:val="0"/>
      <w:divBdr>
        <w:top w:val="none" w:sz="0" w:space="0" w:color="auto"/>
        <w:left w:val="none" w:sz="0" w:space="0" w:color="auto"/>
        <w:bottom w:val="none" w:sz="0" w:space="0" w:color="auto"/>
        <w:right w:val="none" w:sz="0" w:space="0" w:color="auto"/>
      </w:divBdr>
    </w:div>
    <w:div w:id="40250825">
      <w:bodyDiv w:val="1"/>
      <w:marLeft w:val="0"/>
      <w:marRight w:val="0"/>
      <w:marTop w:val="0"/>
      <w:marBottom w:val="0"/>
      <w:divBdr>
        <w:top w:val="none" w:sz="0" w:space="0" w:color="auto"/>
        <w:left w:val="none" w:sz="0" w:space="0" w:color="auto"/>
        <w:bottom w:val="none" w:sz="0" w:space="0" w:color="auto"/>
        <w:right w:val="none" w:sz="0" w:space="0" w:color="auto"/>
      </w:divBdr>
    </w:div>
    <w:div w:id="44834995">
      <w:bodyDiv w:val="1"/>
      <w:marLeft w:val="0"/>
      <w:marRight w:val="0"/>
      <w:marTop w:val="0"/>
      <w:marBottom w:val="0"/>
      <w:divBdr>
        <w:top w:val="none" w:sz="0" w:space="0" w:color="auto"/>
        <w:left w:val="none" w:sz="0" w:space="0" w:color="auto"/>
        <w:bottom w:val="none" w:sz="0" w:space="0" w:color="auto"/>
        <w:right w:val="none" w:sz="0" w:space="0" w:color="auto"/>
      </w:divBdr>
    </w:div>
    <w:div w:id="51122598">
      <w:bodyDiv w:val="1"/>
      <w:marLeft w:val="0"/>
      <w:marRight w:val="0"/>
      <w:marTop w:val="0"/>
      <w:marBottom w:val="0"/>
      <w:divBdr>
        <w:top w:val="none" w:sz="0" w:space="0" w:color="auto"/>
        <w:left w:val="none" w:sz="0" w:space="0" w:color="auto"/>
        <w:bottom w:val="none" w:sz="0" w:space="0" w:color="auto"/>
        <w:right w:val="none" w:sz="0" w:space="0" w:color="auto"/>
      </w:divBdr>
    </w:div>
    <w:div w:id="52628735">
      <w:bodyDiv w:val="1"/>
      <w:marLeft w:val="0"/>
      <w:marRight w:val="0"/>
      <w:marTop w:val="0"/>
      <w:marBottom w:val="0"/>
      <w:divBdr>
        <w:top w:val="none" w:sz="0" w:space="0" w:color="auto"/>
        <w:left w:val="none" w:sz="0" w:space="0" w:color="auto"/>
        <w:bottom w:val="none" w:sz="0" w:space="0" w:color="auto"/>
        <w:right w:val="none" w:sz="0" w:space="0" w:color="auto"/>
      </w:divBdr>
    </w:div>
    <w:div w:id="54278346">
      <w:bodyDiv w:val="1"/>
      <w:marLeft w:val="0"/>
      <w:marRight w:val="0"/>
      <w:marTop w:val="0"/>
      <w:marBottom w:val="0"/>
      <w:divBdr>
        <w:top w:val="none" w:sz="0" w:space="0" w:color="auto"/>
        <w:left w:val="none" w:sz="0" w:space="0" w:color="auto"/>
        <w:bottom w:val="none" w:sz="0" w:space="0" w:color="auto"/>
        <w:right w:val="none" w:sz="0" w:space="0" w:color="auto"/>
      </w:divBdr>
    </w:div>
    <w:div w:id="54856268">
      <w:bodyDiv w:val="1"/>
      <w:marLeft w:val="0"/>
      <w:marRight w:val="0"/>
      <w:marTop w:val="0"/>
      <w:marBottom w:val="0"/>
      <w:divBdr>
        <w:top w:val="none" w:sz="0" w:space="0" w:color="auto"/>
        <w:left w:val="none" w:sz="0" w:space="0" w:color="auto"/>
        <w:bottom w:val="none" w:sz="0" w:space="0" w:color="auto"/>
        <w:right w:val="none" w:sz="0" w:space="0" w:color="auto"/>
      </w:divBdr>
    </w:div>
    <w:div w:id="64188617">
      <w:bodyDiv w:val="1"/>
      <w:marLeft w:val="0"/>
      <w:marRight w:val="0"/>
      <w:marTop w:val="0"/>
      <w:marBottom w:val="0"/>
      <w:divBdr>
        <w:top w:val="none" w:sz="0" w:space="0" w:color="auto"/>
        <w:left w:val="none" w:sz="0" w:space="0" w:color="auto"/>
        <w:bottom w:val="none" w:sz="0" w:space="0" w:color="auto"/>
        <w:right w:val="none" w:sz="0" w:space="0" w:color="auto"/>
      </w:divBdr>
    </w:div>
    <w:div w:id="70202081">
      <w:bodyDiv w:val="1"/>
      <w:marLeft w:val="0"/>
      <w:marRight w:val="0"/>
      <w:marTop w:val="0"/>
      <w:marBottom w:val="0"/>
      <w:divBdr>
        <w:top w:val="none" w:sz="0" w:space="0" w:color="auto"/>
        <w:left w:val="none" w:sz="0" w:space="0" w:color="auto"/>
        <w:bottom w:val="none" w:sz="0" w:space="0" w:color="auto"/>
        <w:right w:val="none" w:sz="0" w:space="0" w:color="auto"/>
      </w:divBdr>
    </w:div>
    <w:div w:id="70588846">
      <w:bodyDiv w:val="1"/>
      <w:marLeft w:val="0"/>
      <w:marRight w:val="0"/>
      <w:marTop w:val="0"/>
      <w:marBottom w:val="0"/>
      <w:divBdr>
        <w:top w:val="none" w:sz="0" w:space="0" w:color="auto"/>
        <w:left w:val="none" w:sz="0" w:space="0" w:color="auto"/>
        <w:bottom w:val="none" w:sz="0" w:space="0" w:color="auto"/>
        <w:right w:val="none" w:sz="0" w:space="0" w:color="auto"/>
      </w:divBdr>
    </w:div>
    <w:div w:id="72817703">
      <w:bodyDiv w:val="1"/>
      <w:marLeft w:val="0"/>
      <w:marRight w:val="0"/>
      <w:marTop w:val="0"/>
      <w:marBottom w:val="0"/>
      <w:divBdr>
        <w:top w:val="none" w:sz="0" w:space="0" w:color="auto"/>
        <w:left w:val="none" w:sz="0" w:space="0" w:color="auto"/>
        <w:bottom w:val="none" w:sz="0" w:space="0" w:color="auto"/>
        <w:right w:val="none" w:sz="0" w:space="0" w:color="auto"/>
      </w:divBdr>
    </w:div>
    <w:div w:id="82579866">
      <w:bodyDiv w:val="1"/>
      <w:marLeft w:val="0"/>
      <w:marRight w:val="0"/>
      <w:marTop w:val="0"/>
      <w:marBottom w:val="0"/>
      <w:divBdr>
        <w:top w:val="none" w:sz="0" w:space="0" w:color="auto"/>
        <w:left w:val="none" w:sz="0" w:space="0" w:color="auto"/>
        <w:bottom w:val="none" w:sz="0" w:space="0" w:color="auto"/>
        <w:right w:val="none" w:sz="0" w:space="0" w:color="auto"/>
      </w:divBdr>
    </w:div>
    <w:div w:id="87891218">
      <w:bodyDiv w:val="1"/>
      <w:marLeft w:val="0"/>
      <w:marRight w:val="0"/>
      <w:marTop w:val="0"/>
      <w:marBottom w:val="0"/>
      <w:divBdr>
        <w:top w:val="none" w:sz="0" w:space="0" w:color="auto"/>
        <w:left w:val="none" w:sz="0" w:space="0" w:color="auto"/>
        <w:bottom w:val="none" w:sz="0" w:space="0" w:color="auto"/>
        <w:right w:val="none" w:sz="0" w:space="0" w:color="auto"/>
      </w:divBdr>
    </w:div>
    <w:div w:id="92409212">
      <w:bodyDiv w:val="1"/>
      <w:marLeft w:val="0"/>
      <w:marRight w:val="0"/>
      <w:marTop w:val="0"/>
      <w:marBottom w:val="0"/>
      <w:divBdr>
        <w:top w:val="none" w:sz="0" w:space="0" w:color="auto"/>
        <w:left w:val="none" w:sz="0" w:space="0" w:color="auto"/>
        <w:bottom w:val="none" w:sz="0" w:space="0" w:color="auto"/>
        <w:right w:val="none" w:sz="0" w:space="0" w:color="auto"/>
      </w:divBdr>
    </w:div>
    <w:div w:id="106392367">
      <w:bodyDiv w:val="1"/>
      <w:marLeft w:val="0"/>
      <w:marRight w:val="0"/>
      <w:marTop w:val="0"/>
      <w:marBottom w:val="0"/>
      <w:divBdr>
        <w:top w:val="none" w:sz="0" w:space="0" w:color="auto"/>
        <w:left w:val="none" w:sz="0" w:space="0" w:color="auto"/>
        <w:bottom w:val="none" w:sz="0" w:space="0" w:color="auto"/>
        <w:right w:val="none" w:sz="0" w:space="0" w:color="auto"/>
      </w:divBdr>
    </w:div>
    <w:div w:id="125390505">
      <w:bodyDiv w:val="1"/>
      <w:marLeft w:val="0"/>
      <w:marRight w:val="0"/>
      <w:marTop w:val="0"/>
      <w:marBottom w:val="0"/>
      <w:divBdr>
        <w:top w:val="none" w:sz="0" w:space="0" w:color="auto"/>
        <w:left w:val="none" w:sz="0" w:space="0" w:color="auto"/>
        <w:bottom w:val="none" w:sz="0" w:space="0" w:color="auto"/>
        <w:right w:val="none" w:sz="0" w:space="0" w:color="auto"/>
      </w:divBdr>
    </w:div>
    <w:div w:id="125587543">
      <w:bodyDiv w:val="1"/>
      <w:marLeft w:val="0"/>
      <w:marRight w:val="0"/>
      <w:marTop w:val="0"/>
      <w:marBottom w:val="0"/>
      <w:divBdr>
        <w:top w:val="none" w:sz="0" w:space="0" w:color="auto"/>
        <w:left w:val="none" w:sz="0" w:space="0" w:color="auto"/>
        <w:bottom w:val="none" w:sz="0" w:space="0" w:color="auto"/>
        <w:right w:val="none" w:sz="0" w:space="0" w:color="auto"/>
      </w:divBdr>
    </w:div>
    <w:div w:id="139154427">
      <w:bodyDiv w:val="1"/>
      <w:marLeft w:val="0"/>
      <w:marRight w:val="0"/>
      <w:marTop w:val="0"/>
      <w:marBottom w:val="0"/>
      <w:divBdr>
        <w:top w:val="none" w:sz="0" w:space="0" w:color="auto"/>
        <w:left w:val="none" w:sz="0" w:space="0" w:color="auto"/>
        <w:bottom w:val="none" w:sz="0" w:space="0" w:color="auto"/>
        <w:right w:val="none" w:sz="0" w:space="0" w:color="auto"/>
      </w:divBdr>
    </w:div>
    <w:div w:id="154687445">
      <w:bodyDiv w:val="1"/>
      <w:marLeft w:val="0"/>
      <w:marRight w:val="0"/>
      <w:marTop w:val="0"/>
      <w:marBottom w:val="0"/>
      <w:divBdr>
        <w:top w:val="none" w:sz="0" w:space="0" w:color="auto"/>
        <w:left w:val="none" w:sz="0" w:space="0" w:color="auto"/>
        <w:bottom w:val="none" w:sz="0" w:space="0" w:color="auto"/>
        <w:right w:val="none" w:sz="0" w:space="0" w:color="auto"/>
      </w:divBdr>
    </w:div>
    <w:div w:id="157118375">
      <w:bodyDiv w:val="1"/>
      <w:marLeft w:val="0"/>
      <w:marRight w:val="0"/>
      <w:marTop w:val="0"/>
      <w:marBottom w:val="0"/>
      <w:divBdr>
        <w:top w:val="none" w:sz="0" w:space="0" w:color="auto"/>
        <w:left w:val="none" w:sz="0" w:space="0" w:color="auto"/>
        <w:bottom w:val="none" w:sz="0" w:space="0" w:color="auto"/>
        <w:right w:val="none" w:sz="0" w:space="0" w:color="auto"/>
      </w:divBdr>
    </w:div>
    <w:div w:id="158039479">
      <w:bodyDiv w:val="1"/>
      <w:marLeft w:val="0"/>
      <w:marRight w:val="0"/>
      <w:marTop w:val="0"/>
      <w:marBottom w:val="0"/>
      <w:divBdr>
        <w:top w:val="none" w:sz="0" w:space="0" w:color="auto"/>
        <w:left w:val="none" w:sz="0" w:space="0" w:color="auto"/>
        <w:bottom w:val="none" w:sz="0" w:space="0" w:color="auto"/>
        <w:right w:val="none" w:sz="0" w:space="0" w:color="auto"/>
      </w:divBdr>
    </w:div>
    <w:div w:id="162818794">
      <w:bodyDiv w:val="1"/>
      <w:marLeft w:val="0"/>
      <w:marRight w:val="0"/>
      <w:marTop w:val="0"/>
      <w:marBottom w:val="0"/>
      <w:divBdr>
        <w:top w:val="none" w:sz="0" w:space="0" w:color="auto"/>
        <w:left w:val="none" w:sz="0" w:space="0" w:color="auto"/>
        <w:bottom w:val="none" w:sz="0" w:space="0" w:color="auto"/>
        <w:right w:val="none" w:sz="0" w:space="0" w:color="auto"/>
      </w:divBdr>
    </w:div>
    <w:div w:id="166292691">
      <w:bodyDiv w:val="1"/>
      <w:marLeft w:val="0"/>
      <w:marRight w:val="0"/>
      <w:marTop w:val="0"/>
      <w:marBottom w:val="0"/>
      <w:divBdr>
        <w:top w:val="none" w:sz="0" w:space="0" w:color="auto"/>
        <w:left w:val="none" w:sz="0" w:space="0" w:color="auto"/>
        <w:bottom w:val="none" w:sz="0" w:space="0" w:color="auto"/>
        <w:right w:val="none" w:sz="0" w:space="0" w:color="auto"/>
      </w:divBdr>
    </w:div>
    <w:div w:id="169104611">
      <w:bodyDiv w:val="1"/>
      <w:marLeft w:val="0"/>
      <w:marRight w:val="0"/>
      <w:marTop w:val="0"/>
      <w:marBottom w:val="0"/>
      <w:divBdr>
        <w:top w:val="none" w:sz="0" w:space="0" w:color="auto"/>
        <w:left w:val="none" w:sz="0" w:space="0" w:color="auto"/>
        <w:bottom w:val="none" w:sz="0" w:space="0" w:color="auto"/>
        <w:right w:val="none" w:sz="0" w:space="0" w:color="auto"/>
      </w:divBdr>
    </w:div>
    <w:div w:id="170337223">
      <w:bodyDiv w:val="1"/>
      <w:marLeft w:val="0"/>
      <w:marRight w:val="0"/>
      <w:marTop w:val="0"/>
      <w:marBottom w:val="0"/>
      <w:divBdr>
        <w:top w:val="none" w:sz="0" w:space="0" w:color="auto"/>
        <w:left w:val="none" w:sz="0" w:space="0" w:color="auto"/>
        <w:bottom w:val="none" w:sz="0" w:space="0" w:color="auto"/>
        <w:right w:val="none" w:sz="0" w:space="0" w:color="auto"/>
      </w:divBdr>
    </w:div>
    <w:div w:id="170989614">
      <w:bodyDiv w:val="1"/>
      <w:marLeft w:val="0"/>
      <w:marRight w:val="0"/>
      <w:marTop w:val="0"/>
      <w:marBottom w:val="0"/>
      <w:divBdr>
        <w:top w:val="none" w:sz="0" w:space="0" w:color="auto"/>
        <w:left w:val="none" w:sz="0" w:space="0" w:color="auto"/>
        <w:bottom w:val="none" w:sz="0" w:space="0" w:color="auto"/>
        <w:right w:val="none" w:sz="0" w:space="0" w:color="auto"/>
      </w:divBdr>
    </w:div>
    <w:div w:id="187530345">
      <w:bodyDiv w:val="1"/>
      <w:marLeft w:val="0"/>
      <w:marRight w:val="0"/>
      <w:marTop w:val="0"/>
      <w:marBottom w:val="0"/>
      <w:divBdr>
        <w:top w:val="none" w:sz="0" w:space="0" w:color="auto"/>
        <w:left w:val="none" w:sz="0" w:space="0" w:color="auto"/>
        <w:bottom w:val="none" w:sz="0" w:space="0" w:color="auto"/>
        <w:right w:val="none" w:sz="0" w:space="0" w:color="auto"/>
      </w:divBdr>
    </w:div>
    <w:div w:id="188371385">
      <w:bodyDiv w:val="1"/>
      <w:marLeft w:val="0"/>
      <w:marRight w:val="0"/>
      <w:marTop w:val="0"/>
      <w:marBottom w:val="0"/>
      <w:divBdr>
        <w:top w:val="none" w:sz="0" w:space="0" w:color="auto"/>
        <w:left w:val="none" w:sz="0" w:space="0" w:color="auto"/>
        <w:bottom w:val="none" w:sz="0" w:space="0" w:color="auto"/>
        <w:right w:val="none" w:sz="0" w:space="0" w:color="auto"/>
      </w:divBdr>
    </w:div>
    <w:div w:id="193275927">
      <w:bodyDiv w:val="1"/>
      <w:marLeft w:val="0"/>
      <w:marRight w:val="0"/>
      <w:marTop w:val="0"/>
      <w:marBottom w:val="0"/>
      <w:divBdr>
        <w:top w:val="none" w:sz="0" w:space="0" w:color="auto"/>
        <w:left w:val="none" w:sz="0" w:space="0" w:color="auto"/>
        <w:bottom w:val="none" w:sz="0" w:space="0" w:color="auto"/>
        <w:right w:val="none" w:sz="0" w:space="0" w:color="auto"/>
      </w:divBdr>
    </w:div>
    <w:div w:id="210114511">
      <w:bodyDiv w:val="1"/>
      <w:marLeft w:val="0"/>
      <w:marRight w:val="0"/>
      <w:marTop w:val="0"/>
      <w:marBottom w:val="0"/>
      <w:divBdr>
        <w:top w:val="none" w:sz="0" w:space="0" w:color="auto"/>
        <w:left w:val="none" w:sz="0" w:space="0" w:color="auto"/>
        <w:bottom w:val="none" w:sz="0" w:space="0" w:color="auto"/>
        <w:right w:val="none" w:sz="0" w:space="0" w:color="auto"/>
      </w:divBdr>
    </w:div>
    <w:div w:id="219482992">
      <w:bodyDiv w:val="1"/>
      <w:marLeft w:val="0"/>
      <w:marRight w:val="0"/>
      <w:marTop w:val="0"/>
      <w:marBottom w:val="0"/>
      <w:divBdr>
        <w:top w:val="none" w:sz="0" w:space="0" w:color="auto"/>
        <w:left w:val="none" w:sz="0" w:space="0" w:color="auto"/>
        <w:bottom w:val="none" w:sz="0" w:space="0" w:color="auto"/>
        <w:right w:val="none" w:sz="0" w:space="0" w:color="auto"/>
      </w:divBdr>
    </w:div>
    <w:div w:id="224226396">
      <w:bodyDiv w:val="1"/>
      <w:marLeft w:val="0"/>
      <w:marRight w:val="0"/>
      <w:marTop w:val="0"/>
      <w:marBottom w:val="0"/>
      <w:divBdr>
        <w:top w:val="none" w:sz="0" w:space="0" w:color="auto"/>
        <w:left w:val="none" w:sz="0" w:space="0" w:color="auto"/>
        <w:bottom w:val="none" w:sz="0" w:space="0" w:color="auto"/>
        <w:right w:val="none" w:sz="0" w:space="0" w:color="auto"/>
      </w:divBdr>
    </w:div>
    <w:div w:id="234124291">
      <w:bodyDiv w:val="1"/>
      <w:marLeft w:val="0"/>
      <w:marRight w:val="0"/>
      <w:marTop w:val="0"/>
      <w:marBottom w:val="0"/>
      <w:divBdr>
        <w:top w:val="none" w:sz="0" w:space="0" w:color="auto"/>
        <w:left w:val="none" w:sz="0" w:space="0" w:color="auto"/>
        <w:bottom w:val="none" w:sz="0" w:space="0" w:color="auto"/>
        <w:right w:val="none" w:sz="0" w:space="0" w:color="auto"/>
      </w:divBdr>
    </w:div>
    <w:div w:id="234434077">
      <w:bodyDiv w:val="1"/>
      <w:marLeft w:val="0"/>
      <w:marRight w:val="0"/>
      <w:marTop w:val="0"/>
      <w:marBottom w:val="0"/>
      <w:divBdr>
        <w:top w:val="none" w:sz="0" w:space="0" w:color="auto"/>
        <w:left w:val="none" w:sz="0" w:space="0" w:color="auto"/>
        <w:bottom w:val="none" w:sz="0" w:space="0" w:color="auto"/>
        <w:right w:val="none" w:sz="0" w:space="0" w:color="auto"/>
      </w:divBdr>
    </w:div>
    <w:div w:id="251092576">
      <w:bodyDiv w:val="1"/>
      <w:marLeft w:val="0"/>
      <w:marRight w:val="0"/>
      <w:marTop w:val="0"/>
      <w:marBottom w:val="0"/>
      <w:divBdr>
        <w:top w:val="none" w:sz="0" w:space="0" w:color="auto"/>
        <w:left w:val="none" w:sz="0" w:space="0" w:color="auto"/>
        <w:bottom w:val="none" w:sz="0" w:space="0" w:color="auto"/>
        <w:right w:val="none" w:sz="0" w:space="0" w:color="auto"/>
      </w:divBdr>
    </w:div>
    <w:div w:id="260258704">
      <w:bodyDiv w:val="1"/>
      <w:marLeft w:val="0"/>
      <w:marRight w:val="0"/>
      <w:marTop w:val="0"/>
      <w:marBottom w:val="0"/>
      <w:divBdr>
        <w:top w:val="none" w:sz="0" w:space="0" w:color="auto"/>
        <w:left w:val="none" w:sz="0" w:space="0" w:color="auto"/>
        <w:bottom w:val="none" w:sz="0" w:space="0" w:color="auto"/>
        <w:right w:val="none" w:sz="0" w:space="0" w:color="auto"/>
      </w:divBdr>
    </w:div>
    <w:div w:id="276180607">
      <w:bodyDiv w:val="1"/>
      <w:marLeft w:val="0"/>
      <w:marRight w:val="0"/>
      <w:marTop w:val="0"/>
      <w:marBottom w:val="0"/>
      <w:divBdr>
        <w:top w:val="none" w:sz="0" w:space="0" w:color="auto"/>
        <w:left w:val="none" w:sz="0" w:space="0" w:color="auto"/>
        <w:bottom w:val="none" w:sz="0" w:space="0" w:color="auto"/>
        <w:right w:val="none" w:sz="0" w:space="0" w:color="auto"/>
      </w:divBdr>
    </w:div>
    <w:div w:id="278025384">
      <w:bodyDiv w:val="1"/>
      <w:marLeft w:val="0"/>
      <w:marRight w:val="0"/>
      <w:marTop w:val="0"/>
      <w:marBottom w:val="0"/>
      <w:divBdr>
        <w:top w:val="none" w:sz="0" w:space="0" w:color="auto"/>
        <w:left w:val="none" w:sz="0" w:space="0" w:color="auto"/>
        <w:bottom w:val="none" w:sz="0" w:space="0" w:color="auto"/>
        <w:right w:val="none" w:sz="0" w:space="0" w:color="auto"/>
      </w:divBdr>
    </w:div>
    <w:div w:id="280890277">
      <w:bodyDiv w:val="1"/>
      <w:marLeft w:val="0"/>
      <w:marRight w:val="0"/>
      <w:marTop w:val="0"/>
      <w:marBottom w:val="0"/>
      <w:divBdr>
        <w:top w:val="none" w:sz="0" w:space="0" w:color="auto"/>
        <w:left w:val="none" w:sz="0" w:space="0" w:color="auto"/>
        <w:bottom w:val="none" w:sz="0" w:space="0" w:color="auto"/>
        <w:right w:val="none" w:sz="0" w:space="0" w:color="auto"/>
      </w:divBdr>
    </w:div>
    <w:div w:id="296035772">
      <w:bodyDiv w:val="1"/>
      <w:marLeft w:val="0"/>
      <w:marRight w:val="0"/>
      <w:marTop w:val="0"/>
      <w:marBottom w:val="0"/>
      <w:divBdr>
        <w:top w:val="none" w:sz="0" w:space="0" w:color="auto"/>
        <w:left w:val="none" w:sz="0" w:space="0" w:color="auto"/>
        <w:bottom w:val="none" w:sz="0" w:space="0" w:color="auto"/>
        <w:right w:val="none" w:sz="0" w:space="0" w:color="auto"/>
      </w:divBdr>
    </w:div>
    <w:div w:id="296186552">
      <w:bodyDiv w:val="1"/>
      <w:marLeft w:val="0"/>
      <w:marRight w:val="0"/>
      <w:marTop w:val="0"/>
      <w:marBottom w:val="0"/>
      <w:divBdr>
        <w:top w:val="none" w:sz="0" w:space="0" w:color="auto"/>
        <w:left w:val="none" w:sz="0" w:space="0" w:color="auto"/>
        <w:bottom w:val="none" w:sz="0" w:space="0" w:color="auto"/>
        <w:right w:val="none" w:sz="0" w:space="0" w:color="auto"/>
      </w:divBdr>
    </w:div>
    <w:div w:id="297612187">
      <w:bodyDiv w:val="1"/>
      <w:marLeft w:val="0"/>
      <w:marRight w:val="0"/>
      <w:marTop w:val="0"/>
      <w:marBottom w:val="0"/>
      <w:divBdr>
        <w:top w:val="none" w:sz="0" w:space="0" w:color="auto"/>
        <w:left w:val="none" w:sz="0" w:space="0" w:color="auto"/>
        <w:bottom w:val="none" w:sz="0" w:space="0" w:color="auto"/>
        <w:right w:val="none" w:sz="0" w:space="0" w:color="auto"/>
      </w:divBdr>
    </w:div>
    <w:div w:id="334307943">
      <w:bodyDiv w:val="1"/>
      <w:marLeft w:val="0"/>
      <w:marRight w:val="0"/>
      <w:marTop w:val="0"/>
      <w:marBottom w:val="0"/>
      <w:divBdr>
        <w:top w:val="none" w:sz="0" w:space="0" w:color="auto"/>
        <w:left w:val="none" w:sz="0" w:space="0" w:color="auto"/>
        <w:bottom w:val="none" w:sz="0" w:space="0" w:color="auto"/>
        <w:right w:val="none" w:sz="0" w:space="0" w:color="auto"/>
      </w:divBdr>
    </w:div>
    <w:div w:id="335808324">
      <w:bodyDiv w:val="1"/>
      <w:marLeft w:val="0"/>
      <w:marRight w:val="0"/>
      <w:marTop w:val="0"/>
      <w:marBottom w:val="0"/>
      <w:divBdr>
        <w:top w:val="none" w:sz="0" w:space="0" w:color="auto"/>
        <w:left w:val="none" w:sz="0" w:space="0" w:color="auto"/>
        <w:bottom w:val="none" w:sz="0" w:space="0" w:color="auto"/>
        <w:right w:val="none" w:sz="0" w:space="0" w:color="auto"/>
      </w:divBdr>
    </w:div>
    <w:div w:id="361825803">
      <w:bodyDiv w:val="1"/>
      <w:marLeft w:val="0"/>
      <w:marRight w:val="0"/>
      <w:marTop w:val="0"/>
      <w:marBottom w:val="0"/>
      <w:divBdr>
        <w:top w:val="none" w:sz="0" w:space="0" w:color="auto"/>
        <w:left w:val="none" w:sz="0" w:space="0" w:color="auto"/>
        <w:bottom w:val="none" w:sz="0" w:space="0" w:color="auto"/>
        <w:right w:val="none" w:sz="0" w:space="0" w:color="auto"/>
      </w:divBdr>
    </w:div>
    <w:div w:id="363092088">
      <w:bodyDiv w:val="1"/>
      <w:marLeft w:val="0"/>
      <w:marRight w:val="0"/>
      <w:marTop w:val="0"/>
      <w:marBottom w:val="0"/>
      <w:divBdr>
        <w:top w:val="none" w:sz="0" w:space="0" w:color="auto"/>
        <w:left w:val="none" w:sz="0" w:space="0" w:color="auto"/>
        <w:bottom w:val="none" w:sz="0" w:space="0" w:color="auto"/>
        <w:right w:val="none" w:sz="0" w:space="0" w:color="auto"/>
      </w:divBdr>
    </w:div>
    <w:div w:id="364910731">
      <w:bodyDiv w:val="1"/>
      <w:marLeft w:val="0"/>
      <w:marRight w:val="0"/>
      <w:marTop w:val="0"/>
      <w:marBottom w:val="0"/>
      <w:divBdr>
        <w:top w:val="none" w:sz="0" w:space="0" w:color="auto"/>
        <w:left w:val="none" w:sz="0" w:space="0" w:color="auto"/>
        <w:bottom w:val="none" w:sz="0" w:space="0" w:color="auto"/>
        <w:right w:val="none" w:sz="0" w:space="0" w:color="auto"/>
      </w:divBdr>
    </w:div>
    <w:div w:id="368069595">
      <w:bodyDiv w:val="1"/>
      <w:marLeft w:val="0"/>
      <w:marRight w:val="0"/>
      <w:marTop w:val="0"/>
      <w:marBottom w:val="0"/>
      <w:divBdr>
        <w:top w:val="none" w:sz="0" w:space="0" w:color="auto"/>
        <w:left w:val="none" w:sz="0" w:space="0" w:color="auto"/>
        <w:bottom w:val="none" w:sz="0" w:space="0" w:color="auto"/>
        <w:right w:val="none" w:sz="0" w:space="0" w:color="auto"/>
      </w:divBdr>
    </w:div>
    <w:div w:id="372122446">
      <w:bodyDiv w:val="1"/>
      <w:marLeft w:val="0"/>
      <w:marRight w:val="0"/>
      <w:marTop w:val="0"/>
      <w:marBottom w:val="0"/>
      <w:divBdr>
        <w:top w:val="none" w:sz="0" w:space="0" w:color="auto"/>
        <w:left w:val="none" w:sz="0" w:space="0" w:color="auto"/>
        <w:bottom w:val="none" w:sz="0" w:space="0" w:color="auto"/>
        <w:right w:val="none" w:sz="0" w:space="0" w:color="auto"/>
      </w:divBdr>
    </w:div>
    <w:div w:id="382683346">
      <w:bodyDiv w:val="1"/>
      <w:marLeft w:val="0"/>
      <w:marRight w:val="0"/>
      <w:marTop w:val="0"/>
      <w:marBottom w:val="0"/>
      <w:divBdr>
        <w:top w:val="none" w:sz="0" w:space="0" w:color="auto"/>
        <w:left w:val="none" w:sz="0" w:space="0" w:color="auto"/>
        <w:bottom w:val="none" w:sz="0" w:space="0" w:color="auto"/>
        <w:right w:val="none" w:sz="0" w:space="0" w:color="auto"/>
      </w:divBdr>
    </w:div>
    <w:div w:id="394012261">
      <w:bodyDiv w:val="1"/>
      <w:marLeft w:val="0"/>
      <w:marRight w:val="0"/>
      <w:marTop w:val="0"/>
      <w:marBottom w:val="0"/>
      <w:divBdr>
        <w:top w:val="none" w:sz="0" w:space="0" w:color="auto"/>
        <w:left w:val="none" w:sz="0" w:space="0" w:color="auto"/>
        <w:bottom w:val="none" w:sz="0" w:space="0" w:color="auto"/>
        <w:right w:val="none" w:sz="0" w:space="0" w:color="auto"/>
      </w:divBdr>
    </w:div>
    <w:div w:id="405037122">
      <w:bodyDiv w:val="1"/>
      <w:marLeft w:val="0"/>
      <w:marRight w:val="0"/>
      <w:marTop w:val="0"/>
      <w:marBottom w:val="0"/>
      <w:divBdr>
        <w:top w:val="none" w:sz="0" w:space="0" w:color="auto"/>
        <w:left w:val="none" w:sz="0" w:space="0" w:color="auto"/>
        <w:bottom w:val="none" w:sz="0" w:space="0" w:color="auto"/>
        <w:right w:val="none" w:sz="0" w:space="0" w:color="auto"/>
      </w:divBdr>
    </w:div>
    <w:div w:id="411855178">
      <w:bodyDiv w:val="1"/>
      <w:marLeft w:val="0"/>
      <w:marRight w:val="0"/>
      <w:marTop w:val="0"/>
      <w:marBottom w:val="0"/>
      <w:divBdr>
        <w:top w:val="none" w:sz="0" w:space="0" w:color="auto"/>
        <w:left w:val="none" w:sz="0" w:space="0" w:color="auto"/>
        <w:bottom w:val="none" w:sz="0" w:space="0" w:color="auto"/>
        <w:right w:val="none" w:sz="0" w:space="0" w:color="auto"/>
      </w:divBdr>
    </w:div>
    <w:div w:id="418334795">
      <w:bodyDiv w:val="1"/>
      <w:marLeft w:val="0"/>
      <w:marRight w:val="0"/>
      <w:marTop w:val="0"/>
      <w:marBottom w:val="0"/>
      <w:divBdr>
        <w:top w:val="none" w:sz="0" w:space="0" w:color="auto"/>
        <w:left w:val="none" w:sz="0" w:space="0" w:color="auto"/>
        <w:bottom w:val="none" w:sz="0" w:space="0" w:color="auto"/>
        <w:right w:val="none" w:sz="0" w:space="0" w:color="auto"/>
      </w:divBdr>
    </w:div>
    <w:div w:id="419370291">
      <w:bodyDiv w:val="1"/>
      <w:marLeft w:val="0"/>
      <w:marRight w:val="0"/>
      <w:marTop w:val="0"/>
      <w:marBottom w:val="0"/>
      <w:divBdr>
        <w:top w:val="none" w:sz="0" w:space="0" w:color="auto"/>
        <w:left w:val="none" w:sz="0" w:space="0" w:color="auto"/>
        <w:bottom w:val="none" w:sz="0" w:space="0" w:color="auto"/>
        <w:right w:val="none" w:sz="0" w:space="0" w:color="auto"/>
      </w:divBdr>
    </w:div>
    <w:div w:id="422147820">
      <w:bodyDiv w:val="1"/>
      <w:marLeft w:val="0"/>
      <w:marRight w:val="0"/>
      <w:marTop w:val="0"/>
      <w:marBottom w:val="0"/>
      <w:divBdr>
        <w:top w:val="none" w:sz="0" w:space="0" w:color="auto"/>
        <w:left w:val="none" w:sz="0" w:space="0" w:color="auto"/>
        <w:bottom w:val="none" w:sz="0" w:space="0" w:color="auto"/>
        <w:right w:val="none" w:sz="0" w:space="0" w:color="auto"/>
      </w:divBdr>
    </w:div>
    <w:div w:id="424957559">
      <w:bodyDiv w:val="1"/>
      <w:marLeft w:val="0"/>
      <w:marRight w:val="0"/>
      <w:marTop w:val="0"/>
      <w:marBottom w:val="0"/>
      <w:divBdr>
        <w:top w:val="none" w:sz="0" w:space="0" w:color="auto"/>
        <w:left w:val="none" w:sz="0" w:space="0" w:color="auto"/>
        <w:bottom w:val="none" w:sz="0" w:space="0" w:color="auto"/>
        <w:right w:val="none" w:sz="0" w:space="0" w:color="auto"/>
      </w:divBdr>
    </w:div>
    <w:div w:id="425542176">
      <w:bodyDiv w:val="1"/>
      <w:marLeft w:val="0"/>
      <w:marRight w:val="0"/>
      <w:marTop w:val="0"/>
      <w:marBottom w:val="0"/>
      <w:divBdr>
        <w:top w:val="none" w:sz="0" w:space="0" w:color="auto"/>
        <w:left w:val="none" w:sz="0" w:space="0" w:color="auto"/>
        <w:bottom w:val="none" w:sz="0" w:space="0" w:color="auto"/>
        <w:right w:val="none" w:sz="0" w:space="0" w:color="auto"/>
      </w:divBdr>
    </w:div>
    <w:div w:id="439909927">
      <w:bodyDiv w:val="1"/>
      <w:marLeft w:val="0"/>
      <w:marRight w:val="0"/>
      <w:marTop w:val="0"/>
      <w:marBottom w:val="0"/>
      <w:divBdr>
        <w:top w:val="none" w:sz="0" w:space="0" w:color="auto"/>
        <w:left w:val="none" w:sz="0" w:space="0" w:color="auto"/>
        <w:bottom w:val="none" w:sz="0" w:space="0" w:color="auto"/>
        <w:right w:val="none" w:sz="0" w:space="0" w:color="auto"/>
      </w:divBdr>
    </w:div>
    <w:div w:id="454639105">
      <w:bodyDiv w:val="1"/>
      <w:marLeft w:val="0"/>
      <w:marRight w:val="0"/>
      <w:marTop w:val="0"/>
      <w:marBottom w:val="0"/>
      <w:divBdr>
        <w:top w:val="none" w:sz="0" w:space="0" w:color="auto"/>
        <w:left w:val="none" w:sz="0" w:space="0" w:color="auto"/>
        <w:bottom w:val="none" w:sz="0" w:space="0" w:color="auto"/>
        <w:right w:val="none" w:sz="0" w:space="0" w:color="auto"/>
      </w:divBdr>
    </w:div>
    <w:div w:id="460810350">
      <w:bodyDiv w:val="1"/>
      <w:marLeft w:val="0"/>
      <w:marRight w:val="0"/>
      <w:marTop w:val="0"/>
      <w:marBottom w:val="0"/>
      <w:divBdr>
        <w:top w:val="none" w:sz="0" w:space="0" w:color="auto"/>
        <w:left w:val="none" w:sz="0" w:space="0" w:color="auto"/>
        <w:bottom w:val="none" w:sz="0" w:space="0" w:color="auto"/>
        <w:right w:val="none" w:sz="0" w:space="0" w:color="auto"/>
      </w:divBdr>
    </w:div>
    <w:div w:id="473723524">
      <w:bodyDiv w:val="1"/>
      <w:marLeft w:val="0"/>
      <w:marRight w:val="0"/>
      <w:marTop w:val="0"/>
      <w:marBottom w:val="0"/>
      <w:divBdr>
        <w:top w:val="none" w:sz="0" w:space="0" w:color="auto"/>
        <w:left w:val="none" w:sz="0" w:space="0" w:color="auto"/>
        <w:bottom w:val="none" w:sz="0" w:space="0" w:color="auto"/>
        <w:right w:val="none" w:sz="0" w:space="0" w:color="auto"/>
      </w:divBdr>
    </w:div>
    <w:div w:id="474568244">
      <w:bodyDiv w:val="1"/>
      <w:marLeft w:val="0"/>
      <w:marRight w:val="0"/>
      <w:marTop w:val="0"/>
      <w:marBottom w:val="0"/>
      <w:divBdr>
        <w:top w:val="none" w:sz="0" w:space="0" w:color="auto"/>
        <w:left w:val="none" w:sz="0" w:space="0" w:color="auto"/>
        <w:bottom w:val="none" w:sz="0" w:space="0" w:color="auto"/>
        <w:right w:val="none" w:sz="0" w:space="0" w:color="auto"/>
      </w:divBdr>
    </w:div>
    <w:div w:id="479813249">
      <w:bodyDiv w:val="1"/>
      <w:marLeft w:val="0"/>
      <w:marRight w:val="0"/>
      <w:marTop w:val="0"/>
      <w:marBottom w:val="0"/>
      <w:divBdr>
        <w:top w:val="none" w:sz="0" w:space="0" w:color="auto"/>
        <w:left w:val="none" w:sz="0" w:space="0" w:color="auto"/>
        <w:bottom w:val="none" w:sz="0" w:space="0" w:color="auto"/>
        <w:right w:val="none" w:sz="0" w:space="0" w:color="auto"/>
      </w:divBdr>
    </w:div>
    <w:div w:id="495724690">
      <w:bodyDiv w:val="1"/>
      <w:marLeft w:val="0"/>
      <w:marRight w:val="0"/>
      <w:marTop w:val="0"/>
      <w:marBottom w:val="0"/>
      <w:divBdr>
        <w:top w:val="none" w:sz="0" w:space="0" w:color="auto"/>
        <w:left w:val="none" w:sz="0" w:space="0" w:color="auto"/>
        <w:bottom w:val="none" w:sz="0" w:space="0" w:color="auto"/>
        <w:right w:val="none" w:sz="0" w:space="0" w:color="auto"/>
      </w:divBdr>
    </w:div>
    <w:div w:id="517088362">
      <w:bodyDiv w:val="1"/>
      <w:marLeft w:val="0"/>
      <w:marRight w:val="0"/>
      <w:marTop w:val="0"/>
      <w:marBottom w:val="0"/>
      <w:divBdr>
        <w:top w:val="none" w:sz="0" w:space="0" w:color="auto"/>
        <w:left w:val="none" w:sz="0" w:space="0" w:color="auto"/>
        <w:bottom w:val="none" w:sz="0" w:space="0" w:color="auto"/>
        <w:right w:val="none" w:sz="0" w:space="0" w:color="auto"/>
      </w:divBdr>
    </w:div>
    <w:div w:id="523174260">
      <w:bodyDiv w:val="1"/>
      <w:marLeft w:val="0"/>
      <w:marRight w:val="0"/>
      <w:marTop w:val="0"/>
      <w:marBottom w:val="0"/>
      <w:divBdr>
        <w:top w:val="none" w:sz="0" w:space="0" w:color="auto"/>
        <w:left w:val="none" w:sz="0" w:space="0" w:color="auto"/>
        <w:bottom w:val="none" w:sz="0" w:space="0" w:color="auto"/>
        <w:right w:val="none" w:sz="0" w:space="0" w:color="auto"/>
      </w:divBdr>
    </w:div>
    <w:div w:id="530873287">
      <w:bodyDiv w:val="1"/>
      <w:marLeft w:val="0"/>
      <w:marRight w:val="0"/>
      <w:marTop w:val="0"/>
      <w:marBottom w:val="0"/>
      <w:divBdr>
        <w:top w:val="none" w:sz="0" w:space="0" w:color="auto"/>
        <w:left w:val="none" w:sz="0" w:space="0" w:color="auto"/>
        <w:bottom w:val="none" w:sz="0" w:space="0" w:color="auto"/>
        <w:right w:val="none" w:sz="0" w:space="0" w:color="auto"/>
      </w:divBdr>
    </w:div>
    <w:div w:id="539443630">
      <w:bodyDiv w:val="1"/>
      <w:marLeft w:val="0"/>
      <w:marRight w:val="0"/>
      <w:marTop w:val="0"/>
      <w:marBottom w:val="0"/>
      <w:divBdr>
        <w:top w:val="none" w:sz="0" w:space="0" w:color="auto"/>
        <w:left w:val="none" w:sz="0" w:space="0" w:color="auto"/>
        <w:bottom w:val="none" w:sz="0" w:space="0" w:color="auto"/>
        <w:right w:val="none" w:sz="0" w:space="0" w:color="auto"/>
      </w:divBdr>
    </w:div>
    <w:div w:id="543909939">
      <w:bodyDiv w:val="1"/>
      <w:marLeft w:val="0"/>
      <w:marRight w:val="0"/>
      <w:marTop w:val="0"/>
      <w:marBottom w:val="0"/>
      <w:divBdr>
        <w:top w:val="none" w:sz="0" w:space="0" w:color="auto"/>
        <w:left w:val="none" w:sz="0" w:space="0" w:color="auto"/>
        <w:bottom w:val="none" w:sz="0" w:space="0" w:color="auto"/>
        <w:right w:val="none" w:sz="0" w:space="0" w:color="auto"/>
      </w:divBdr>
    </w:div>
    <w:div w:id="560017172">
      <w:bodyDiv w:val="1"/>
      <w:marLeft w:val="0"/>
      <w:marRight w:val="0"/>
      <w:marTop w:val="0"/>
      <w:marBottom w:val="0"/>
      <w:divBdr>
        <w:top w:val="none" w:sz="0" w:space="0" w:color="auto"/>
        <w:left w:val="none" w:sz="0" w:space="0" w:color="auto"/>
        <w:bottom w:val="none" w:sz="0" w:space="0" w:color="auto"/>
        <w:right w:val="none" w:sz="0" w:space="0" w:color="auto"/>
      </w:divBdr>
    </w:div>
    <w:div w:id="564537361">
      <w:bodyDiv w:val="1"/>
      <w:marLeft w:val="0"/>
      <w:marRight w:val="0"/>
      <w:marTop w:val="0"/>
      <w:marBottom w:val="0"/>
      <w:divBdr>
        <w:top w:val="none" w:sz="0" w:space="0" w:color="auto"/>
        <w:left w:val="none" w:sz="0" w:space="0" w:color="auto"/>
        <w:bottom w:val="none" w:sz="0" w:space="0" w:color="auto"/>
        <w:right w:val="none" w:sz="0" w:space="0" w:color="auto"/>
      </w:divBdr>
    </w:div>
    <w:div w:id="566185657">
      <w:bodyDiv w:val="1"/>
      <w:marLeft w:val="0"/>
      <w:marRight w:val="0"/>
      <w:marTop w:val="0"/>
      <w:marBottom w:val="0"/>
      <w:divBdr>
        <w:top w:val="none" w:sz="0" w:space="0" w:color="auto"/>
        <w:left w:val="none" w:sz="0" w:space="0" w:color="auto"/>
        <w:bottom w:val="none" w:sz="0" w:space="0" w:color="auto"/>
        <w:right w:val="none" w:sz="0" w:space="0" w:color="auto"/>
      </w:divBdr>
    </w:div>
    <w:div w:id="590898021">
      <w:bodyDiv w:val="1"/>
      <w:marLeft w:val="0"/>
      <w:marRight w:val="0"/>
      <w:marTop w:val="0"/>
      <w:marBottom w:val="0"/>
      <w:divBdr>
        <w:top w:val="none" w:sz="0" w:space="0" w:color="auto"/>
        <w:left w:val="none" w:sz="0" w:space="0" w:color="auto"/>
        <w:bottom w:val="none" w:sz="0" w:space="0" w:color="auto"/>
        <w:right w:val="none" w:sz="0" w:space="0" w:color="auto"/>
      </w:divBdr>
    </w:div>
    <w:div w:id="603414819">
      <w:bodyDiv w:val="1"/>
      <w:marLeft w:val="0"/>
      <w:marRight w:val="0"/>
      <w:marTop w:val="0"/>
      <w:marBottom w:val="0"/>
      <w:divBdr>
        <w:top w:val="none" w:sz="0" w:space="0" w:color="auto"/>
        <w:left w:val="none" w:sz="0" w:space="0" w:color="auto"/>
        <w:bottom w:val="none" w:sz="0" w:space="0" w:color="auto"/>
        <w:right w:val="none" w:sz="0" w:space="0" w:color="auto"/>
      </w:divBdr>
    </w:div>
    <w:div w:id="609627255">
      <w:bodyDiv w:val="1"/>
      <w:marLeft w:val="0"/>
      <w:marRight w:val="0"/>
      <w:marTop w:val="0"/>
      <w:marBottom w:val="0"/>
      <w:divBdr>
        <w:top w:val="none" w:sz="0" w:space="0" w:color="auto"/>
        <w:left w:val="none" w:sz="0" w:space="0" w:color="auto"/>
        <w:bottom w:val="none" w:sz="0" w:space="0" w:color="auto"/>
        <w:right w:val="none" w:sz="0" w:space="0" w:color="auto"/>
      </w:divBdr>
    </w:div>
    <w:div w:id="629285370">
      <w:bodyDiv w:val="1"/>
      <w:marLeft w:val="0"/>
      <w:marRight w:val="0"/>
      <w:marTop w:val="0"/>
      <w:marBottom w:val="0"/>
      <w:divBdr>
        <w:top w:val="none" w:sz="0" w:space="0" w:color="auto"/>
        <w:left w:val="none" w:sz="0" w:space="0" w:color="auto"/>
        <w:bottom w:val="none" w:sz="0" w:space="0" w:color="auto"/>
        <w:right w:val="none" w:sz="0" w:space="0" w:color="auto"/>
      </w:divBdr>
    </w:div>
    <w:div w:id="629434378">
      <w:bodyDiv w:val="1"/>
      <w:marLeft w:val="0"/>
      <w:marRight w:val="0"/>
      <w:marTop w:val="0"/>
      <w:marBottom w:val="0"/>
      <w:divBdr>
        <w:top w:val="none" w:sz="0" w:space="0" w:color="auto"/>
        <w:left w:val="none" w:sz="0" w:space="0" w:color="auto"/>
        <w:bottom w:val="none" w:sz="0" w:space="0" w:color="auto"/>
        <w:right w:val="none" w:sz="0" w:space="0" w:color="auto"/>
      </w:divBdr>
    </w:div>
    <w:div w:id="632256067">
      <w:bodyDiv w:val="1"/>
      <w:marLeft w:val="0"/>
      <w:marRight w:val="0"/>
      <w:marTop w:val="0"/>
      <w:marBottom w:val="0"/>
      <w:divBdr>
        <w:top w:val="none" w:sz="0" w:space="0" w:color="auto"/>
        <w:left w:val="none" w:sz="0" w:space="0" w:color="auto"/>
        <w:bottom w:val="none" w:sz="0" w:space="0" w:color="auto"/>
        <w:right w:val="none" w:sz="0" w:space="0" w:color="auto"/>
      </w:divBdr>
    </w:div>
    <w:div w:id="639960609">
      <w:bodyDiv w:val="1"/>
      <w:marLeft w:val="0"/>
      <w:marRight w:val="0"/>
      <w:marTop w:val="0"/>
      <w:marBottom w:val="0"/>
      <w:divBdr>
        <w:top w:val="none" w:sz="0" w:space="0" w:color="auto"/>
        <w:left w:val="none" w:sz="0" w:space="0" w:color="auto"/>
        <w:bottom w:val="none" w:sz="0" w:space="0" w:color="auto"/>
        <w:right w:val="none" w:sz="0" w:space="0" w:color="auto"/>
      </w:divBdr>
    </w:div>
    <w:div w:id="648020742">
      <w:bodyDiv w:val="1"/>
      <w:marLeft w:val="0"/>
      <w:marRight w:val="0"/>
      <w:marTop w:val="0"/>
      <w:marBottom w:val="0"/>
      <w:divBdr>
        <w:top w:val="none" w:sz="0" w:space="0" w:color="auto"/>
        <w:left w:val="none" w:sz="0" w:space="0" w:color="auto"/>
        <w:bottom w:val="none" w:sz="0" w:space="0" w:color="auto"/>
        <w:right w:val="none" w:sz="0" w:space="0" w:color="auto"/>
      </w:divBdr>
    </w:div>
    <w:div w:id="662273767">
      <w:bodyDiv w:val="1"/>
      <w:marLeft w:val="0"/>
      <w:marRight w:val="0"/>
      <w:marTop w:val="0"/>
      <w:marBottom w:val="0"/>
      <w:divBdr>
        <w:top w:val="none" w:sz="0" w:space="0" w:color="auto"/>
        <w:left w:val="none" w:sz="0" w:space="0" w:color="auto"/>
        <w:bottom w:val="none" w:sz="0" w:space="0" w:color="auto"/>
        <w:right w:val="none" w:sz="0" w:space="0" w:color="auto"/>
      </w:divBdr>
    </w:div>
    <w:div w:id="668555149">
      <w:bodyDiv w:val="1"/>
      <w:marLeft w:val="0"/>
      <w:marRight w:val="0"/>
      <w:marTop w:val="0"/>
      <w:marBottom w:val="0"/>
      <w:divBdr>
        <w:top w:val="none" w:sz="0" w:space="0" w:color="auto"/>
        <w:left w:val="none" w:sz="0" w:space="0" w:color="auto"/>
        <w:bottom w:val="none" w:sz="0" w:space="0" w:color="auto"/>
        <w:right w:val="none" w:sz="0" w:space="0" w:color="auto"/>
      </w:divBdr>
    </w:div>
    <w:div w:id="670984196">
      <w:bodyDiv w:val="1"/>
      <w:marLeft w:val="0"/>
      <w:marRight w:val="0"/>
      <w:marTop w:val="0"/>
      <w:marBottom w:val="0"/>
      <w:divBdr>
        <w:top w:val="none" w:sz="0" w:space="0" w:color="auto"/>
        <w:left w:val="none" w:sz="0" w:space="0" w:color="auto"/>
        <w:bottom w:val="none" w:sz="0" w:space="0" w:color="auto"/>
        <w:right w:val="none" w:sz="0" w:space="0" w:color="auto"/>
      </w:divBdr>
    </w:div>
    <w:div w:id="698705535">
      <w:bodyDiv w:val="1"/>
      <w:marLeft w:val="0"/>
      <w:marRight w:val="0"/>
      <w:marTop w:val="0"/>
      <w:marBottom w:val="0"/>
      <w:divBdr>
        <w:top w:val="none" w:sz="0" w:space="0" w:color="auto"/>
        <w:left w:val="none" w:sz="0" w:space="0" w:color="auto"/>
        <w:bottom w:val="none" w:sz="0" w:space="0" w:color="auto"/>
        <w:right w:val="none" w:sz="0" w:space="0" w:color="auto"/>
      </w:divBdr>
    </w:div>
    <w:div w:id="707529195">
      <w:bodyDiv w:val="1"/>
      <w:marLeft w:val="0"/>
      <w:marRight w:val="0"/>
      <w:marTop w:val="0"/>
      <w:marBottom w:val="0"/>
      <w:divBdr>
        <w:top w:val="none" w:sz="0" w:space="0" w:color="auto"/>
        <w:left w:val="none" w:sz="0" w:space="0" w:color="auto"/>
        <w:bottom w:val="none" w:sz="0" w:space="0" w:color="auto"/>
        <w:right w:val="none" w:sz="0" w:space="0" w:color="auto"/>
      </w:divBdr>
    </w:div>
    <w:div w:id="713580400">
      <w:bodyDiv w:val="1"/>
      <w:marLeft w:val="0"/>
      <w:marRight w:val="0"/>
      <w:marTop w:val="0"/>
      <w:marBottom w:val="0"/>
      <w:divBdr>
        <w:top w:val="none" w:sz="0" w:space="0" w:color="auto"/>
        <w:left w:val="none" w:sz="0" w:space="0" w:color="auto"/>
        <w:bottom w:val="none" w:sz="0" w:space="0" w:color="auto"/>
        <w:right w:val="none" w:sz="0" w:space="0" w:color="auto"/>
      </w:divBdr>
    </w:div>
    <w:div w:id="715743294">
      <w:bodyDiv w:val="1"/>
      <w:marLeft w:val="0"/>
      <w:marRight w:val="0"/>
      <w:marTop w:val="0"/>
      <w:marBottom w:val="0"/>
      <w:divBdr>
        <w:top w:val="none" w:sz="0" w:space="0" w:color="auto"/>
        <w:left w:val="none" w:sz="0" w:space="0" w:color="auto"/>
        <w:bottom w:val="none" w:sz="0" w:space="0" w:color="auto"/>
        <w:right w:val="none" w:sz="0" w:space="0" w:color="auto"/>
      </w:divBdr>
    </w:div>
    <w:div w:id="729040532">
      <w:bodyDiv w:val="1"/>
      <w:marLeft w:val="0"/>
      <w:marRight w:val="0"/>
      <w:marTop w:val="0"/>
      <w:marBottom w:val="0"/>
      <w:divBdr>
        <w:top w:val="none" w:sz="0" w:space="0" w:color="auto"/>
        <w:left w:val="none" w:sz="0" w:space="0" w:color="auto"/>
        <w:bottom w:val="none" w:sz="0" w:space="0" w:color="auto"/>
        <w:right w:val="none" w:sz="0" w:space="0" w:color="auto"/>
      </w:divBdr>
    </w:div>
    <w:div w:id="742412064">
      <w:bodyDiv w:val="1"/>
      <w:marLeft w:val="0"/>
      <w:marRight w:val="0"/>
      <w:marTop w:val="0"/>
      <w:marBottom w:val="0"/>
      <w:divBdr>
        <w:top w:val="none" w:sz="0" w:space="0" w:color="auto"/>
        <w:left w:val="none" w:sz="0" w:space="0" w:color="auto"/>
        <w:bottom w:val="none" w:sz="0" w:space="0" w:color="auto"/>
        <w:right w:val="none" w:sz="0" w:space="0" w:color="auto"/>
      </w:divBdr>
    </w:div>
    <w:div w:id="746268233">
      <w:bodyDiv w:val="1"/>
      <w:marLeft w:val="0"/>
      <w:marRight w:val="0"/>
      <w:marTop w:val="0"/>
      <w:marBottom w:val="0"/>
      <w:divBdr>
        <w:top w:val="none" w:sz="0" w:space="0" w:color="auto"/>
        <w:left w:val="none" w:sz="0" w:space="0" w:color="auto"/>
        <w:bottom w:val="none" w:sz="0" w:space="0" w:color="auto"/>
        <w:right w:val="none" w:sz="0" w:space="0" w:color="auto"/>
      </w:divBdr>
    </w:div>
    <w:div w:id="746421737">
      <w:bodyDiv w:val="1"/>
      <w:marLeft w:val="0"/>
      <w:marRight w:val="0"/>
      <w:marTop w:val="0"/>
      <w:marBottom w:val="0"/>
      <w:divBdr>
        <w:top w:val="none" w:sz="0" w:space="0" w:color="auto"/>
        <w:left w:val="none" w:sz="0" w:space="0" w:color="auto"/>
        <w:bottom w:val="none" w:sz="0" w:space="0" w:color="auto"/>
        <w:right w:val="none" w:sz="0" w:space="0" w:color="auto"/>
      </w:divBdr>
    </w:div>
    <w:div w:id="780956486">
      <w:bodyDiv w:val="1"/>
      <w:marLeft w:val="0"/>
      <w:marRight w:val="0"/>
      <w:marTop w:val="0"/>
      <w:marBottom w:val="0"/>
      <w:divBdr>
        <w:top w:val="none" w:sz="0" w:space="0" w:color="auto"/>
        <w:left w:val="none" w:sz="0" w:space="0" w:color="auto"/>
        <w:bottom w:val="none" w:sz="0" w:space="0" w:color="auto"/>
        <w:right w:val="none" w:sz="0" w:space="0" w:color="auto"/>
      </w:divBdr>
    </w:div>
    <w:div w:id="786200375">
      <w:bodyDiv w:val="1"/>
      <w:marLeft w:val="0"/>
      <w:marRight w:val="0"/>
      <w:marTop w:val="0"/>
      <w:marBottom w:val="0"/>
      <w:divBdr>
        <w:top w:val="none" w:sz="0" w:space="0" w:color="auto"/>
        <w:left w:val="none" w:sz="0" w:space="0" w:color="auto"/>
        <w:bottom w:val="none" w:sz="0" w:space="0" w:color="auto"/>
        <w:right w:val="none" w:sz="0" w:space="0" w:color="auto"/>
      </w:divBdr>
    </w:div>
    <w:div w:id="793523037">
      <w:bodyDiv w:val="1"/>
      <w:marLeft w:val="0"/>
      <w:marRight w:val="0"/>
      <w:marTop w:val="0"/>
      <w:marBottom w:val="0"/>
      <w:divBdr>
        <w:top w:val="none" w:sz="0" w:space="0" w:color="auto"/>
        <w:left w:val="none" w:sz="0" w:space="0" w:color="auto"/>
        <w:bottom w:val="none" w:sz="0" w:space="0" w:color="auto"/>
        <w:right w:val="none" w:sz="0" w:space="0" w:color="auto"/>
      </w:divBdr>
    </w:div>
    <w:div w:id="809133220">
      <w:bodyDiv w:val="1"/>
      <w:marLeft w:val="0"/>
      <w:marRight w:val="0"/>
      <w:marTop w:val="0"/>
      <w:marBottom w:val="0"/>
      <w:divBdr>
        <w:top w:val="none" w:sz="0" w:space="0" w:color="auto"/>
        <w:left w:val="none" w:sz="0" w:space="0" w:color="auto"/>
        <w:bottom w:val="none" w:sz="0" w:space="0" w:color="auto"/>
        <w:right w:val="none" w:sz="0" w:space="0" w:color="auto"/>
      </w:divBdr>
    </w:div>
    <w:div w:id="817963120">
      <w:bodyDiv w:val="1"/>
      <w:marLeft w:val="0"/>
      <w:marRight w:val="0"/>
      <w:marTop w:val="0"/>
      <w:marBottom w:val="0"/>
      <w:divBdr>
        <w:top w:val="none" w:sz="0" w:space="0" w:color="auto"/>
        <w:left w:val="none" w:sz="0" w:space="0" w:color="auto"/>
        <w:bottom w:val="none" w:sz="0" w:space="0" w:color="auto"/>
        <w:right w:val="none" w:sz="0" w:space="0" w:color="auto"/>
      </w:divBdr>
    </w:div>
    <w:div w:id="830021519">
      <w:bodyDiv w:val="1"/>
      <w:marLeft w:val="0"/>
      <w:marRight w:val="0"/>
      <w:marTop w:val="0"/>
      <w:marBottom w:val="0"/>
      <w:divBdr>
        <w:top w:val="none" w:sz="0" w:space="0" w:color="auto"/>
        <w:left w:val="none" w:sz="0" w:space="0" w:color="auto"/>
        <w:bottom w:val="none" w:sz="0" w:space="0" w:color="auto"/>
        <w:right w:val="none" w:sz="0" w:space="0" w:color="auto"/>
      </w:divBdr>
    </w:div>
    <w:div w:id="846554925">
      <w:bodyDiv w:val="1"/>
      <w:marLeft w:val="0"/>
      <w:marRight w:val="0"/>
      <w:marTop w:val="0"/>
      <w:marBottom w:val="0"/>
      <w:divBdr>
        <w:top w:val="none" w:sz="0" w:space="0" w:color="auto"/>
        <w:left w:val="none" w:sz="0" w:space="0" w:color="auto"/>
        <w:bottom w:val="none" w:sz="0" w:space="0" w:color="auto"/>
        <w:right w:val="none" w:sz="0" w:space="0" w:color="auto"/>
      </w:divBdr>
    </w:div>
    <w:div w:id="871191867">
      <w:bodyDiv w:val="1"/>
      <w:marLeft w:val="0"/>
      <w:marRight w:val="0"/>
      <w:marTop w:val="0"/>
      <w:marBottom w:val="0"/>
      <w:divBdr>
        <w:top w:val="none" w:sz="0" w:space="0" w:color="auto"/>
        <w:left w:val="none" w:sz="0" w:space="0" w:color="auto"/>
        <w:bottom w:val="none" w:sz="0" w:space="0" w:color="auto"/>
        <w:right w:val="none" w:sz="0" w:space="0" w:color="auto"/>
      </w:divBdr>
    </w:div>
    <w:div w:id="885678923">
      <w:bodyDiv w:val="1"/>
      <w:marLeft w:val="0"/>
      <w:marRight w:val="0"/>
      <w:marTop w:val="0"/>
      <w:marBottom w:val="0"/>
      <w:divBdr>
        <w:top w:val="none" w:sz="0" w:space="0" w:color="auto"/>
        <w:left w:val="none" w:sz="0" w:space="0" w:color="auto"/>
        <w:bottom w:val="none" w:sz="0" w:space="0" w:color="auto"/>
        <w:right w:val="none" w:sz="0" w:space="0" w:color="auto"/>
      </w:divBdr>
    </w:div>
    <w:div w:id="890112754">
      <w:bodyDiv w:val="1"/>
      <w:marLeft w:val="0"/>
      <w:marRight w:val="0"/>
      <w:marTop w:val="0"/>
      <w:marBottom w:val="0"/>
      <w:divBdr>
        <w:top w:val="none" w:sz="0" w:space="0" w:color="auto"/>
        <w:left w:val="none" w:sz="0" w:space="0" w:color="auto"/>
        <w:bottom w:val="none" w:sz="0" w:space="0" w:color="auto"/>
        <w:right w:val="none" w:sz="0" w:space="0" w:color="auto"/>
      </w:divBdr>
    </w:div>
    <w:div w:id="894244633">
      <w:bodyDiv w:val="1"/>
      <w:marLeft w:val="0"/>
      <w:marRight w:val="0"/>
      <w:marTop w:val="0"/>
      <w:marBottom w:val="0"/>
      <w:divBdr>
        <w:top w:val="none" w:sz="0" w:space="0" w:color="auto"/>
        <w:left w:val="none" w:sz="0" w:space="0" w:color="auto"/>
        <w:bottom w:val="none" w:sz="0" w:space="0" w:color="auto"/>
        <w:right w:val="none" w:sz="0" w:space="0" w:color="auto"/>
      </w:divBdr>
    </w:div>
    <w:div w:id="912278329">
      <w:bodyDiv w:val="1"/>
      <w:marLeft w:val="0"/>
      <w:marRight w:val="0"/>
      <w:marTop w:val="0"/>
      <w:marBottom w:val="0"/>
      <w:divBdr>
        <w:top w:val="none" w:sz="0" w:space="0" w:color="auto"/>
        <w:left w:val="none" w:sz="0" w:space="0" w:color="auto"/>
        <w:bottom w:val="none" w:sz="0" w:space="0" w:color="auto"/>
        <w:right w:val="none" w:sz="0" w:space="0" w:color="auto"/>
      </w:divBdr>
    </w:div>
    <w:div w:id="913317231">
      <w:bodyDiv w:val="1"/>
      <w:marLeft w:val="0"/>
      <w:marRight w:val="0"/>
      <w:marTop w:val="0"/>
      <w:marBottom w:val="0"/>
      <w:divBdr>
        <w:top w:val="none" w:sz="0" w:space="0" w:color="auto"/>
        <w:left w:val="none" w:sz="0" w:space="0" w:color="auto"/>
        <w:bottom w:val="none" w:sz="0" w:space="0" w:color="auto"/>
        <w:right w:val="none" w:sz="0" w:space="0" w:color="auto"/>
      </w:divBdr>
    </w:div>
    <w:div w:id="926771426">
      <w:bodyDiv w:val="1"/>
      <w:marLeft w:val="0"/>
      <w:marRight w:val="0"/>
      <w:marTop w:val="0"/>
      <w:marBottom w:val="0"/>
      <w:divBdr>
        <w:top w:val="none" w:sz="0" w:space="0" w:color="auto"/>
        <w:left w:val="none" w:sz="0" w:space="0" w:color="auto"/>
        <w:bottom w:val="none" w:sz="0" w:space="0" w:color="auto"/>
        <w:right w:val="none" w:sz="0" w:space="0" w:color="auto"/>
      </w:divBdr>
    </w:div>
    <w:div w:id="957416001">
      <w:bodyDiv w:val="1"/>
      <w:marLeft w:val="0"/>
      <w:marRight w:val="0"/>
      <w:marTop w:val="0"/>
      <w:marBottom w:val="0"/>
      <w:divBdr>
        <w:top w:val="none" w:sz="0" w:space="0" w:color="auto"/>
        <w:left w:val="none" w:sz="0" w:space="0" w:color="auto"/>
        <w:bottom w:val="none" w:sz="0" w:space="0" w:color="auto"/>
        <w:right w:val="none" w:sz="0" w:space="0" w:color="auto"/>
      </w:divBdr>
    </w:div>
    <w:div w:id="961569875">
      <w:bodyDiv w:val="1"/>
      <w:marLeft w:val="0"/>
      <w:marRight w:val="0"/>
      <w:marTop w:val="0"/>
      <w:marBottom w:val="0"/>
      <w:divBdr>
        <w:top w:val="none" w:sz="0" w:space="0" w:color="auto"/>
        <w:left w:val="none" w:sz="0" w:space="0" w:color="auto"/>
        <w:bottom w:val="none" w:sz="0" w:space="0" w:color="auto"/>
        <w:right w:val="none" w:sz="0" w:space="0" w:color="auto"/>
      </w:divBdr>
    </w:div>
    <w:div w:id="971833736">
      <w:bodyDiv w:val="1"/>
      <w:marLeft w:val="0"/>
      <w:marRight w:val="0"/>
      <w:marTop w:val="0"/>
      <w:marBottom w:val="0"/>
      <w:divBdr>
        <w:top w:val="none" w:sz="0" w:space="0" w:color="auto"/>
        <w:left w:val="none" w:sz="0" w:space="0" w:color="auto"/>
        <w:bottom w:val="none" w:sz="0" w:space="0" w:color="auto"/>
        <w:right w:val="none" w:sz="0" w:space="0" w:color="auto"/>
      </w:divBdr>
    </w:div>
    <w:div w:id="985739770">
      <w:bodyDiv w:val="1"/>
      <w:marLeft w:val="0"/>
      <w:marRight w:val="0"/>
      <w:marTop w:val="0"/>
      <w:marBottom w:val="0"/>
      <w:divBdr>
        <w:top w:val="none" w:sz="0" w:space="0" w:color="auto"/>
        <w:left w:val="none" w:sz="0" w:space="0" w:color="auto"/>
        <w:bottom w:val="none" w:sz="0" w:space="0" w:color="auto"/>
        <w:right w:val="none" w:sz="0" w:space="0" w:color="auto"/>
      </w:divBdr>
    </w:div>
    <w:div w:id="989216126">
      <w:bodyDiv w:val="1"/>
      <w:marLeft w:val="0"/>
      <w:marRight w:val="0"/>
      <w:marTop w:val="0"/>
      <w:marBottom w:val="0"/>
      <w:divBdr>
        <w:top w:val="none" w:sz="0" w:space="0" w:color="auto"/>
        <w:left w:val="none" w:sz="0" w:space="0" w:color="auto"/>
        <w:bottom w:val="none" w:sz="0" w:space="0" w:color="auto"/>
        <w:right w:val="none" w:sz="0" w:space="0" w:color="auto"/>
      </w:divBdr>
    </w:div>
    <w:div w:id="1005088952">
      <w:bodyDiv w:val="1"/>
      <w:marLeft w:val="0"/>
      <w:marRight w:val="0"/>
      <w:marTop w:val="0"/>
      <w:marBottom w:val="0"/>
      <w:divBdr>
        <w:top w:val="none" w:sz="0" w:space="0" w:color="auto"/>
        <w:left w:val="none" w:sz="0" w:space="0" w:color="auto"/>
        <w:bottom w:val="none" w:sz="0" w:space="0" w:color="auto"/>
        <w:right w:val="none" w:sz="0" w:space="0" w:color="auto"/>
      </w:divBdr>
    </w:div>
    <w:div w:id="1024087673">
      <w:bodyDiv w:val="1"/>
      <w:marLeft w:val="0"/>
      <w:marRight w:val="0"/>
      <w:marTop w:val="0"/>
      <w:marBottom w:val="0"/>
      <w:divBdr>
        <w:top w:val="none" w:sz="0" w:space="0" w:color="auto"/>
        <w:left w:val="none" w:sz="0" w:space="0" w:color="auto"/>
        <w:bottom w:val="none" w:sz="0" w:space="0" w:color="auto"/>
        <w:right w:val="none" w:sz="0" w:space="0" w:color="auto"/>
      </w:divBdr>
    </w:div>
    <w:div w:id="1034382909">
      <w:bodyDiv w:val="1"/>
      <w:marLeft w:val="0"/>
      <w:marRight w:val="0"/>
      <w:marTop w:val="0"/>
      <w:marBottom w:val="0"/>
      <w:divBdr>
        <w:top w:val="none" w:sz="0" w:space="0" w:color="auto"/>
        <w:left w:val="none" w:sz="0" w:space="0" w:color="auto"/>
        <w:bottom w:val="none" w:sz="0" w:space="0" w:color="auto"/>
        <w:right w:val="none" w:sz="0" w:space="0" w:color="auto"/>
      </w:divBdr>
    </w:div>
    <w:div w:id="1055618654">
      <w:bodyDiv w:val="1"/>
      <w:marLeft w:val="0"/>
      <w:marRight w:val="0"/>
      <w:marTop w:val="0"/>
      <w:marBottom w:val="0"/>
      <w:divBdr>
        <w:top w:val="none" w:sz="0" w:space="0" w:color="auto"/>
        <w:left w:val="none" w:sz="0" w:space="0" w:color="auto"/>
        <w:bottom w:val="none" w:sz="0" w:space="0" w:color="auto"/>
        <w:right w:val="none" w:sz="0" w:space="0" w:color="auto"/>
      </w:divBdr>
    </w:div>
    <w:div w:id="1056707134">
      <w:bodyDiv w:val="1"/>
      <w:marLeft w:val="0"/>
      <w:marRight w:val="0"/>
      <w:marTop w:val="0"/>
      <w:marBottom w:val="0"/>
      <w:divBdr>
        <w:top w:val="none" w:sz="0" w:space="0" w:color="auto"/>
        <w:left w:val="none" w:sz="0" w:space="0" w:color="auto"/>
        <w:bottom w:val="none" w:sz="0" w:space="0" w:color="auto"/>
        <w:right w:val="none" w:sz="0" w:space="0" w:color="auto"/>
      </w:divBdr>
    </w:div>
    <w:div w:id="1089929389">
      <w:bodyDiv w:val="1"/>
      <w:marLeft w:val="0"/>
      <w:marRight w:val="0"/>
      <w:marTop w:val="0"/>
      <w:marBottom w:val="0"/>
      <w:divBdr>
        <w:top w:val="none" w:sz="0" w:space="0" w:color="auto"/>
        <w:left w:val="none" w:sz="0" w:space="0" w:color="auto"/>
        <w:bottom w:val="none" w:sz="0" w:space="0" w:color="auto"/>
        <w:right w:val="none" w:sz="0" w:space="0" w:color="auto"/>
      </w:divBdr>
    </w:div>
    <w:div w:id="1104569438">
      <w:bodyDiv w:val="1"/>
      <w:marLeft w:val="0"/>
      <w:marRight w:val="0"/>
      <w:marTop w:val="0"/>
      <w:marBottom w:val="0"/>
      <w:divBdr>
        <w:top w:val="none" w:sz="0" w:space="0" w:color="auto"/>
        <w:left w:val="none" w:sz="0" w:space="0" w:color="auto"/>
        <w:bottom w:val="none" w:sz="0" w:space="0" w:color="auto"/>
        <w:right w:val="none" w:sz="0" w:space="0" w:color="auto"/>
      </w:divBdr>
    </w:div>
    <w:div w:id="1112675709">
      <w:bodyDiv w:val="1"/>
      <w:marLeft w:val="0"/>
      <w:marRight w:val="0"/>
      <w:marTop w:val="0"/>
      <w:marBottom w:val="0"/>
      <w:divBdr>
        <w:top w:val="none" w:sz="0" w:space="0" w:color="auto"/>
        <w:left w:val="none" w:sz="0" w:space="0" w:color="auto"/>
        <w:bottom w:val="none" w:sz="0" w:space="0" w:color="auto"/>
        <w:right w:val="none" w:sz="0" w:space="0" w:color="auto"/>
      </w:divBdr>
    </w:div>
    <w:div w:id="1150175290">
      <w:bodyDiv w:val="1"/>
      <w:marLeft w:val="0"/>
      <w:marRight w:val="0"/>
      <w:marTop w:val="0"/>
      <w:marBottom w:val="0"/>
      <w:divBdr>
        <w:top w:val="none" w:sz="0" w:space="0" w:color="auto"/>
        <w:left w:val="none" w:sz="0" w:space="0" w:color="auto"/>
        <w:bottom w:val="none" w:sz="0" w:space="0" w:color="auto"/>
        <w:right w:val="none" w:sz="0" w:space="0" w:color="auto"/>
      </w:divBdr>
    </w:div>
    <w:div w:id="1151562624">
      <w:bodyDiv w:val="1"/>
      <w:marLeft w:val="0"/>
      <w:marRight w:val="0"/>
      <w:marTop w:val="0"/>
      <w:marBottom w:val="0"/>
      <w:divBdr>
        <w:top w:val="none" w:sz="0" w:space="0" w:color="auto"/>
        <w:left w:val="none" w:sz="0" w:space="0" w:color="auto"/>
        <w:bottom w:val="none" w:sz="0" w:space="0" w:color="auto"/>
        <w:right w:val="none" w:sz="0" w:space="0" w:color="auto"/>
      </w:divBdr>
    </w:div>
    <w:div w:id="1157770285">
      <w:bodyDiv w:val="1"/>
      <w:marLeft w:val="0"/>
      <w:marRight w:val="0"/>
      <w:marTop w:val="0"/>
      <w:marBottom w:val="0"/>
      <w:divBdr>
        <w:top w:val="none" w:sz="0" w:space="0" w:color="auto"/>
        <w:left w:val="none" w:sz="0" w:space="0" w:color="auto"/>
        <w:bottom w:val="none" w:sz="0" w:space="0" w:color="auto"/>
        <w:right w:val="none" w:sz="0" w:space="0" w:color="auto"/>
      </w:divBdr>
    </w:div>
    <w:div w:id="1166045360">
      <w:bodyDiv w:val="1"/>
      <w:marLeft w:val="0"/>
      <w:marRight w:val="0"/>
      <w:marTop w:val="0"/>
      <w:marBottom w:val="0"/>
      <w:divBdr>
        <w:top w:val="none" w:sz="0" w:space="0" w:color="auto"/>
        <w:left w:val="none" w:sz="0" w:space="0" w:color="auto"/>
        <w:bottom w:val="none" w:sz="0" w:space="0" w:color="auto"/>
        <w:right w:val="none" w:sz="0" w:space="0" w:color="auto"/>
      </w:divBdr>
    </w:div>
    <w:div w:id="1168520419">
      <w:bodyDiv w:val="1"/>
      <w:marLeft w:val="0"/>
      <w:marRight w:val="0"/>
      <w:marTop w:val="0"/>
      <w:marBottom w:val="0"/>
      <w:divBdr>
        <w:top w:val="none" w:sz="0" w:space="0" w:color="auto"/>
        <w:left w:val="none" w:sz="0" w:space="0" w:color="auto"/>
        <w:bottom w:val="none" w:sz="0" w:space="0" w:color="auto"/>
        <w:right w:val="none" w:sz="0" w:space="0" w:color="auto"/>
      </w:divBdr>
    </w:div>
    <w:div w:id="1190871131">
      <w:bodyDiv w:val="1"/>
      <w:marLeft w:val="0"/>
      <w:marRight w:val="0"/>
      <w:marTop w:val="0"/>
      <w:marBottom w:val="0"/>
      <w:divBdr>
        <w:top w:val="none" w:sz="0" w:space="0" w:color="auto"/>
        <w:left w:val="none" w:sz="0" w:space="0" w:color="auto"/>
        <w:bottom w:val="none" w:sz="0" w:space="0" w:color="auto"/>
        <w:right w:val="none" w:sz="0" w:space="0" w:color="auto"/>
      </w:divBdr>
    </w:div>
    <w:div w:id="1195853183">
      <w:bodyDiv w:val="1"/>
      <w:marLeft w:val="0"/>
      <w:marRight w:val="0"/>
      <w:marTop w:val="0"/>
      <w:marBottom w:val="0"/>
      <w:divBdr>
        <w:top w:val="none" w:sz="0" w:space="0" w:color="auto"/>
        <w:left w:val="none" w:sz="0" w:space="0" w:color="auto"/>
        <w:bottom w:val="none" w:sz="0" w:space="0" w:color="auto"/>
        <w:right w:val="none" w:sz="0" w:space="0" w:color="auto"/>
      </w:divBdr>
    </w:div>
    <w:div w:id="1207991641">
      <w:bodyDiv w:val="1"/>
      <w:marLeft w:val="0"/>
      <w:marRight w:val="0"/>
      <w:marTop w:val="0"/>
      <w:marBottom w:val="0"/>
      <w:divBdr>
        <w:top w:val="none" w:sz="0" w:space="0" w:color="auto"/>
        <w:left w:val="none" w:sz="0" w:space="0" w:color="auto"/>
        <w:bottom w:val="none" w:sz="0" w:space="0" w:color="auto"/>
        <w:right w:val="none" w:sz="0" w:space="0" w:color="auto"/>
      </w:divBdr>
    </w:div>
    <w:div w:id="1208107379">
      <w:bodyDiv w:val="1"/>
      <w:marLeft w:val="0"/>
      <w:marRight w:val="0"/>
      <w:marTop w:val="0"/>
      <w:marBottom w:val="0"/>
      <w:divBdr>
        <w:top w:val="none" w:sz="0" w:space="0" w:color="auto"/>
        <w:left w:val="none" w:sz="0" w:space="0" w:color="auto"/>
        <w:bottom w:val="none" w:sz="0" w:space="0" w:color="auto"/>
        <w:right w:val="none" w:sz="0" w:space="0" w:color="auto"/>
      </w:divBdr>
    </w:div>
    <w:div w:id="1209680458">
      <w:bodyDiv w:val="1"/>
      <w:marLeft w:val="0"/>
      <w:marRight w:val="0"/>
      <w:marTop w:val="0"/>
      <w:marBottom w:val="0"/>
      <w:divBdr>
        <w:top w:val="none" w:sz="0" w:space="0" w:color="auto"/>
        <w:left w:val="none" w:sz="0" w:space="0" w:color="auto"/>
        <w:bottom w:val="none" w:sz="0" w:space="0" w:color="auto"/>
        <w:right w:val="none" w:sz="0" w:space="0" w:color="auto"/>
      </w:divBdr>
    </w:div>
    <w:div w:id="1213614980">
      <w:bodyDiv w:val="1"/>
      <w:marLeft w:val="0"/>
      <w:marRight w:val="0"/>
      <w:marTop w:val="0"/>
      <w:marBottom w:val="0"/>
      <w:divBdr>
        <w:top w:val="none" w:sz="0" w:space="0" w:color="auto"/>
        <w:left w:val="none" w:sz="0" w:space="0" w:color="auto"/>
        <w:bottom w:val="none" w:sz="0" w:space="0" w:color="auto"/>
        <w:right w:val="none" w:sz="0" w:space="0" w:color="auto"/>
      </w:divBdr>
    </w:div>
    <w:div w:id="1217668192">
      <w:bodyDiv w:val="1"/>
      <w:marLeft w:val="0"/>
      <w:marRight w:val="0"/>
      <w:marTop w:val="0"/>
      <w:marBottom w:val="0"/>
      <w:divBdr>
        <w:top w:val="none" w:sz="0" w:space="0" w:color="auto"/>
        <w:left w:val="none" w:sz="0" w:space="0" w:color="auto"/>
        <w:bottom w:val="none" w:sz="0" w:space="0" w:color="auto"/>
        <w:right w:val="none" w:sz="0" w:space="0" w:color="auto"/>
      </w:divBdr>
    </w:div>
    <w:div w:id="1218474021">
      <w:bodyDiv w:val="1"/>
      <w:marLeft w:val="0"/>
      <w:marRight w:val="0"/>
      <w:marTop w:val="0"/>
      <w:marBottom w:val="0"/>
      <w:divBdr>
        <w:top w:val="none" w:sz="0" w:space="0" w:color="auto"/>
        <w:left w:val="none" w:sz="0" w:space="0" w:color="auto"/>
        <w:bottom w:val="none" w:sz="0" w:space="0" w:color="auto"/>
        <w:right w:val="none" w:sz="0" w:space="0" w:color="auto"/>
      </w:divBdr>
    </w:div>
    <w:div w:id="1251112349">
      <w:bodyDiv w:val="1"/>
      <w:marLeft w:val="0"/>
      <w:marRight w:val="0"/>
      <w:marTop w:val="0"/>
      <w:marBottom w:val="0"/>
      <w:divBdr>
        <w:top w:val="none" w:sz="0" w:space="0" w:color="auto"/>
        <w:left w:val="none" w:sz="0" w:space="0" w:color="auto"/>
        <w:bottom w:val="none" w:sz="0" w:space="0" w:color="auto"/>
        <w:right w:val="none" w:sz="0" w:space="0" w:color="auto"/>
      </w:divBdr>
    </w:div>
    <w:div w:id="1257061091">
      <w:bodyDiv w:val="1"/>
      <w:marLeft w:val="0"/>
      <w:marRight w:val="0"/>
      <w:marTop w:val="0"/>
      <w:marBottom w:val="0"/>
      <w:divBdr>
        <w:top w:val="none" w:sz="0" w:space="0" w:color="auto"/>
        <w:left w:val="none" w:sz="0" w:space="0" w:color="auto"/>
        <w:bottom w:val="none" w:sz="0" w:space="0" w:color="auto"/>
        <w:right w:val="none" w:sz="0" w:space="0" w:color="auto"/>
      </w:divBdr>
    </w:div>
    <w:div w:id="1258173543">
      <w:bodyDiv w:val="1"/>
      <w:marLeft w:val="0"/>
      <w:marRight w:val="0"/>
      <w:marTop w:val="0"/>
      <w:marBottom w:val="0"/>
      <w:divBdr>
        <w:top w:val="none" w:sz="0" w:space="0" w:color="auto"/>
        <w:left w:val="none" w:sz="0" w:space="0" w:color="auto"/>
        <w:bottom w:val="none" w:sz="0" w:space="0" w:color="auto"/>
        <w:right w:val="none" w:sz="0" w:space="0" w:color="auto"/>
      </w:divBdr>
    </w:div>
    <w:div w:id="1264260290">
      <w:bodyDiv w:val="1"/>
      <w:marLeft w:val="0"/>
      <w:marRight w:val="0"/>
      <w:marTop w:val="0"/>
      <w:marBottom w:val="0"/>
      <w:divBdr>
        <w:top w:val="none" w:sz="0" w:space="0" w:color="auto"/>
        <w:left w:val="none" w:sz="0" w:space="0" w:color="auto"/>
        <w:bottom w:val="none" w:sz="0" w:space="0" w:color="auto"/>
        <w:right w:val="none" w:sz="0" w:space="0" w:color="auto"/>
      </w:divBdr>
    </w:div>
    <w:div w:id="1267419806">
      <w:bodyDiv w:val="1"/>
      <w:marLeft w:val="0"/>
      <w:marRight w:val="0"/>
      <w:marTop w:val="0"/>
      <w:marBottom w:val="0"/>
      <w:divBdr>
        <w:top w:val="none" w:sz="0" w:space="0" w:color="auto"/>
        <w:left w:val="none" w:sz="0" w:space="0" w:color="auto"/>
        <w:bottom w:val="none" w:sz="0" w:space="0" w:color="auto"/>
        <w:right w:val="none" w:sz="0" w:space="0" w:color="auto"/>
      </w:divBdr>
    </w:div>
    <w:div w:id="1270503383">
      <w:bodyDiv w:val="1"/>
      <w:marLeft w:val="0"/>
      <w:marRight w:val="0"/>
      <w:marTop w:val="0"/>
      <w:marBottom w:val="0"/>
      <w:divBdr>
        <w:top w:val="none" w:sz="0" w:space="0" w:color="auto"/>
        <w:left w:val="none" w:sz="0" w:space="0" w:color="auto"/>
        <w:bottom w:val="none" w:sz="0" w:space="0" w:color="auto"/>
        <w:right w:val="none" w:sz="0" w:space="0" w:color="auto"/>
      </w:divBdr>
    </w:div>
    <w:div w:id="1274747002">
      <w:bodyDiv w:val="1"/>
      <w:marLeft w:val="0"/>
      <w:marRight w:val="0"/>
      <w:marTop w:val="0"/>
      <w:marBottom w:val="0"/>
      <w:divBdr>
        <w:top w:val="none" w:sz="0" w:space="0" w:color="auto"/>
        <w:left w:val="none" w:sz="0" w:space="0" w:color="auto"/>
        <w:bottom w:val="none" w:sz="0" w:space="0" w:color="auto"/>
        <w:right w:val="none" w:sz="0" w:space="0" w:color="auto"/>
      </w:divBdr>
    </w:div>
    <w:div w:id="1283532363">
      <w:bodyDiv w:val="1"/>
      <w:marLeft w:val="0"/>
      <w:marRight w:val="0"/>
      <w:marTop w:val="0"/>
      <w:marBottom w:val="0"/>
      <w:divBdr>
        <w:top w:val="none" w:sz="0" w:space="0" w:color="auto"/>
        <w:left w:val="none" w:sz="0" w:space="0" w:color="auto"/>
        <w:bottom w:val="none" w:sz="0" w:space="0" w:color="auto"/>
        <w:right w:val="none" w:sz="0" w:space="0" w:color="auto"/>
      </w:divBdr>
    </w:div>
    <w:div w:id="1285386342">
      <w:bodyDiv w:val="1"/>
      <w:marLeft w:val="0"/>
      <w:marRight w:val="0"/>
      <w:marTop w:val="0"/>
      <w:marBottom w:val="0"/>
      <w:divBdr>
        <w:top w:val="none" w:sz="0" w:space="0" w:color="auto"/>
        <w:left w:val="none" w:sz="0" w:space="0" w:color="auto"/>
        <w:bottom w:val="none" w:sz="0" w:space="0" w:color="auto"/>
        <w:right w:val="none" w:sz="0" w:space="0" w:color="auto"/>
      </w:divBdr>
    </w:div>
    <w:div w:id="1295403994">
      <w:bodyDiv w:val="1"/>
      <w:marLeft w:val="0"/>
      <w:marRight w:val="0"/>
      <w:marTop w:val="0"/>
      <w:marBottom w:val="0"/>
      <w:divBdr>
        <w:top w:val="none" w:sz="0" w:space="0" w:color="auto"/>
        <w:left w:val="none" w:sz="0" w:space="0" w:color="auto"/>
        <w:bottom w:val="none" w:sz="0" w:space="0" w:color="auto"/>
        <w:right w:val="none" w:sz="0" w:space="0" w:color="auto"/>
      </w:divBdr>
    </w:div>
    <w:div w:id="1296064165">
      <w:bodyDiv w:val="1"/>
      <w:marLeft w:val="0"/>
      <w:marRight w:val="0"/>
      <w:marTop w:val="0"/>
      <w:marBottom w:val="0"/>
      <w:divBdr>
        <w:top w:val="none" w:sz="0" w:space="0" w:color="auto"/>
        <w:left w:val="none" w:sz="0" w:space="0" w:color="auto"/>
        <w:bottom w:val="none" w:sz="0" w:space="0" w:color="auto"/>
        <w:right w:val="none" w:sz="0" w:space="0" w:color="auto"/>
      </w:divBdr>
    </w:div>
    <w:div w:id="1296790081">
      <w:bodyDiv w:val="1"/>
      <w:marLeft w:val="0"/>
      <w:marRight w:val="0"/>
      <w:marTop w:val="0"/>
      <w:marBottom w:val="0"/>
      <w:divBdr>
        <w:top w:val="none" w:sz="0" w:space="0" w:color="auto"/>
        <w:left w:val="none" w:sz="0" w:space="0" w:color="auto"/>
        <w:bottom w:val="none" w:sz="0" w:space="0" w:color="auto"/>
        <w:right w:val="none" w:sz="0" w:space="0" w:color="auto"/>
      </w:divBdr>
    </w:div>
    <w:div w:id="1315254207">
      <w:bodyDiv w:val="1"/>
      <w:marLeft w:val="0"/>
      <w:marRight w:val="0"/>
      <w:marTop w:val="0"/>
      <w:marBottom w:val="0"/>
      <w:divBdr>
        <w:top w:val="none" w:sz="0" w:space="0" w:color="auto"/>
        <w:left w:val="none" w:sz="0" w:space="0" w:color="auto"/>
        <w:bottom w:val="none" w:sz="0" w:space="0" w:color="auto"/>
        <w:right w:val="none" w:sz="0" w:space="0" w:color="auto"/>
      </w:divBdr>
    </w:div>
    <w:div w:id="1352028073">
      <w:bodyDiv w:val="1"/>
      <w:marLeft w:val="0"/>
      <w:marRight w:val="0"/>
      <w:marTop w:val="0"/>
      <w:marBottom w:val="0"/>
      <w:divBdr>
        <w:top w:val="none" w:sz="0" w:space="0" w:color="auto"/>
        <w:left w:val="none" w:sz="0" w:space="0" w:color="auto"/>
        <w:bottom w:val="none" w:sz="0" w:space="0" w:color="auto"/>
        <w:right w:val="none" w:sz="0" w:space="0" w:color="auto"/>
      </w:divBdr>
    </w:div>
    <w:div w:id="1360935204">
      <w:bodyDiv w:val="1"/>
      <w:marLeft w:val="0"/>
      <w:marRight w:val="0"/>
      <w:marTop w:val="0"/>
      <w:marBottom w:val="0"/>
      <w:divBdr>
        <w:top w:val="none" w:sz="0" w:space="0" w:color="auto"/>
        <w:left w:val="none" w:sz="0" w:space="0" w:color="auto"/>
        <w:bottom w:val="none" w:sz="0" w:space="0" w:color="auto"/>
        <w:right w:val="none" w:sz="0" w:space="0" w:color="auto"/>
      </w:divBdr>
    </w:div>
    <w:div w:id="1367872189">
      <w:bodyDiv w:val="1"/>
      <w:marLeft w:val="0"/>
      <w:marRight w:val="0"/>
      <w:marTop w:val="0"/>
      <w:marBottom w:val="0"/>
      <w:divBdr>
        <w:top w:val="none" w:sz="0" w:space="0" w:color="auto"/>
        <w:left w:val="none" w:sz="0" w:space="0" w:color="auto"/>
        <w:bottom w:val="none" w:sz="0" w:space="0" w:color="auto"/>
        <w:right w:val="none" w:sz="0" w:space="0" w:color="auto"/>
      </w:divBdr>
    </w:div>
    <w:div w:id="1368488413">
      <w:bodyDiv w:val="1"/>
      <w:marLeft w:val="0"/>
      <w:marRight w:val="0"/>
      <w:marTop w:val="0"/>
      <w:marBottom w:val="0"/>
      <w:divBdr>
        <w:top w:val="none" w:sz="0" w:space="0" w:color="auto"/>
        <w:left w:val="none" w:sz="0" w:space="0" w:color="auto"/>
        <w:bottom w:val="none" w:sz="0" w:space="0" w:color="auto"/>
        <w:right w:val="none" w:sz="0" w:space="0" w:color="auto"/>
      </w:divBdr>
    </w:div>
    <w:div w:id="1397893302">
      <w:bodyDiv w:val="1"/>
      <w:marLeft w:val="0"/>
      <w:marRight w:val="0"/>
      <w:marTop w:val="0"/>
      <w:marBottom w:val="0"/>
      <w:divBdr>
        <w:top w:val="none" w:sz="0" w:space="0" w:color="auto"/>
        <w:left w:val="none" w:sz="0" w:space="0" w:color="auto"/>
        <w:bottom w:val="none" w:sz="0" w:space="0" w:color="auto"/>
        <w:right w:val="none" w:sz="0" w:space="0" w:color="auto"/>
      </w:divBdr>
    </w:div>
    <w:div w:id="1400053957">
      <w:bodyDiv w:val="1"/>
      <w:marLeft w:val="0"/>
      <w:marRight w:val="0"/>
      <w:marTop w:val="0"/>
      <w:marBottom w:val="0"/>
      <w:divBdr>
        <w:top w:val="none" w:sz="0" w:space="0" w:color="auto"/>
        <w:left w:val="none" w:sz="0" w:space="0" w:color="auto"/>
        <w:bottom w:val="none" w:sz="0" w:space="0" w:color="auto"/>
        <w:right w:val="none" w:sz="0" w:space="0" w:color="auto"/>
      </w:divBdr>
    </w:div>
    <w:div w:id="1403794037">
      <w:bodyDiv w:val="1"/>
      <w:marLeft w:val="0"/>
      <w:marRight w:val="0"/>
      <w:marTop w:val="0"/>
      <w:marBottom w:val="0"/>
      <w:divBdr>
        <w:top w:val="none" w:sz="0" w:space="0" w:color="auto"/>
        <w:left w:val="none" w:sz="0" w:space="0" w:color="auto"/>
        <w:bottom w:val="none" w:sz="0" w:space="0" w:color="auto"/>
        <w:right w:val="none" w:sz="0" w:space="0" w:color="auto"/>
      </w:divBdr>
    </w:div>
    <w:div w:id="1426459192">
      <w:bodyDiv w:val="1"/>
      <w:marLeft w:val="0"/>
      <w:marRight w:val="0"/>
      <w:marTop w:val="0"/>
      <w:marBottom w:val="0"/>
      <w:divBdr>
        <w:top w:val="none" w:sz="0" w:space="0" w:color="auto"/>
        <w:left w:val="none" w:sz="0" w:space="0" w:color="auto"/>
        <w:bottom w:val="none" w:sz="0" w:space="0" w:color="auto"/>
        <w:right w:val="none" w:sz="0" w:space="0" w:color="auto"/>
      </w:divBdr>
    </w:div>
    <w:div w:id="1451975738">
      <w:bodyDiv w:val="1"/>
      <w:marLeft w:val="0"/>
      <w:marRight w:val="0"/>
      <w:marTop w:val="0"/>
      <w:marBottom w:val="0"/>
      <w:divBdr>
        <w:top w:val="none" w:sz="0" w:space="0" w:color="auto"/>
        <w:left w:val="none" w:sz="0" w:space="0" w:color="auto"/>
        <w:bottom w:val="none" w:sz="0" w:space="0" w:color="auto"/>
        <w:right w:val="none" w:sz="0" w:space="0" w:color="auto"/>
      </w:divBdr>
    </w:div>
    <w:div w:id="1456558639">
      <w:bodyDiv w:val="1"/>
      <w:marLeft w:val="0"/>
      <w:marRight w:val="0"/>
      <w:marTop w:val="0"/>
      <w:marBottom w:val="0"/>
      <w:divBdr>
        <w:top w:val="none" w:sz="0" w:space="0" w:color="auto"/>
        <w:left w:val="none" w:sz="0" w:space="0" w:color="auto"/>
        <w:bottom w:val="none" w:sz="0" w:space="0" w:color="auto"/>
        <w:right w:val="none" w:sz="0" w:space="0" w:color="auto"/>
      </w:divBdr>
    </w:div>
    <w:div w:id="1466460584">
      <w:bodyDiv w:val="1"/>
      <w:marLeft w:val="0"/>
      <w:marRight w:val="0"/>
      <w:marTop w:val="0"/>
      <w:marBottom w:val="0"/>
      <w:divBdr>
        <w:top w:val="none" w:sz="0" w:space="0" w:color="auto"/>
        <w:left w:val="none" w:sz="0" w:space="0" w:color="auto"/>
        <w:bottom w:val="none" w:sz="0" w:space="0" w:color="auto"/>
        <w:right w:val="none" w:sz="0" w:space="0" w:color="auto"/>
      </w:divBdr>
    </w:div>
    <w:div w:id="1466923665">
      <w:bodyDiv w:val="1"/>
      <w:marLeft w:val="0"/>
      <w:marRight w:val="0"/>
      <w:marTop w:val="0"/>
      <w:marBottom w:val="0"/>
      <w:divBdr>
        <w:top w:val="none" w:sz="0" w:space="0" w:color="auto"/>
        <w:left w:val="none" w:sz="0" w:space="0" w:color="auto"/>
        <w:bottom w:val="none" w:sz="0" w:space="0" w:color="auto"/>
        <w:right w:val="none" w:sz="0" w:space="0" w:color="auto"/>
      </w:divBdr>
    </w:div>
    <w:div w:id="1480807212">
      <w:bodyDiv w:val="1"/>
      <w:marLeft w:val="0"/>
      <w:marRight w:val="0"/>
      <w:marTop w:val="0"/>
      <w:marBottom w:val="0"/>
      <w:divBdr>
        <w:top w:val="none" w:sz="0" w:space="0" w:color="auto"/>
        <w:left w:val="none" w:sz="0" w:space="0" w:color="auto"/>
        <w:bottom w:val="none" w:sz="0" w:space="0" w:color="auto"/>
        <w:right w:val="none" w:sz="0" w:space="0" w:color="auto"/>
      </w:divBdr>
    </w:div>
    <w:div w:id="1507018327">
      <w:bodyDiv w:val="1"/>
      <w:marLeft w:val="0"/>
      <w:marRight w:val="0"/>
      <w:marTop w:val="0"/>
      <w:marBottom w:val="0"/>
      <w:divBdr>
        <w:top w:val="none" w:sz="0" w:space="0" w:color="auto"/>
        <w:left w:val="none" w:sz="0" w:space="0" w:color="auto"/>
        <w:bottom w:val="none" w:sz="0" w:space="0" w:color="auto"/>
        <w:right w:val="none" w:sz="0" w:space="0" w:color="auto"/>
      </w:divBdr>
    </w:div>
    <w:div w:id="1542404767">
      <w:bodyDiv w:val="1"/>
      <w:marLeft w:val="0"/>
      <w:marRight w:val="0"/>
      <w:marTop w:val="0"/>
      <w:marBottom w:val="0"/>
      <w:divBdr>
        <w:top w:val="none" w:sz="0" w:space="0" w:color="auto"/>
        <w:left w:val="none" w:sz="0" w:space="0" w:color="auto"/>
        <w:bottom w:val="none" w:sz="0" w:space="0" w:color="auto"/>
        <w:right w:val="none" w:sz="0" w:space="0" w:color="auto"/>
      </w:divBdr>
    </w:div>
    <w:div w:id="1570187680">
      <w:bodyDiv w:val="1"/>
      <w:marLeft w:val="0"/>
      <w:marRight w:val="0"/>
      <w:marTop w:val="0"/>
      <w:marBottom w:val="0"/>
      <w:divBdr>
        <w:top w:val="none" w:sz="0" w:space="0" w:color="auto"/>
        <w:left w:val="none" w:sz="0" w:space="0" w:color="auto"/>
        <w:bottom w:val="none" w:sz="0" w:space="0" w:color="auto"/>
        <w:right w:val="none" w:sz="0" w:space="0" w:color="auto"/>
      </w:divBdr>
    </w:div>
    <w:div w:id="1575551466">
      <w:bodyDiv w:val="1"/>
      <w:marLeft w:val="0"/>
      <w:marRight w:val="0"/>
      <w:marTop w:val="0"/>
      <w:marBottom w:val="0"/>
      <w:divBdr>
        <w:top w:val="none" w:sz="0" w:space="0" w:color="auto"/>
        <w:left w:val="none" w:sz="0" w:space="0" w:color="auto"/>
        <w:bottom w:val="none" w:sz="0" w:space="0" w:color="auto"/>
        <w:right w:val="none" w:sz="0" w:space="0" w:color="auto"/>
      </w:divBdr>
    </w:div>
    <w:div w:id="1584798469">
      <w:bodyDiv w:val="1"/>
      <w:marLeft w:val="0"/>
      <w:marRight w:val="0"/>
      <w:marTop w:val="0"/>
      <w:marBottom w:val="0"/>
      <w:divBdr>
        <w:top w:val="none" w:sz="0" w:space="0" w:color="auto"/>
        <w:left w:val="none" w:sz="0" w:space="0" w:color="auto"/>
        <w:bottom w:val="none" w:sz="0" w:space="0" w:color="auto"/>
        <w:right w:val="none" w:sz="0" w:space="0" w:color="auto"/>
      </w:divBdr>
    </w:div>
    <w:div w:id="1588268076">
      <w:bodyDiv w:val="1"/>
      <w:marLeft w:val="0"/>
      <w:marRight w:val="0"/>
      <w:marTop w:val="0"/>
      <w:marBottom w:val="0"/>
      <w:divBdr>
        <w:top w:val="none" w:sz="0" w:space="0" w:color="auto"/>
        <w:left w:val="none" w:sz="0" w:space="0" w:color="auto"/>
        <w:bottom w:val="none" w:sz="0" w:space="0" w:color="auto"/>
        <w:right w:val="none" w:sz="0" w:space="0" w:color="auto"/>
      </w:divBdr>
    </w:div>
    <w:div w:id="1596982056">
      <w:bodyDiv w:val="1"/>
      <w:marLeft w:val="0"/>
      <w:marRight w:val="0"/>
      <w:marTop w:val="0"/>
      <w:marBottom w:val="0"/>
      <w:divBdr>
        <w:top w:val="none" w:sz="0" w:space="0" w:color="auto"/>
        <w:left w:val="none" w:sz="0" w:space="0" w:color="auto"/>
        <w:bottom w:val="none" w:sz="0" w:space="0" w:color="auto"/>
        <w:right w:val="none" w:sz="0" w:space="0" w:color="auto"/>
      </w:divBdr>
    </w:div>
    <w:div w:id="1608151690">
      <w:bodyDiv w:val="1"/>
      <w:marLeft w:val="0"/>
      <w:marRight w:val="0"/>
      <w:marTop w:val="0"/>
      <w:marBottom w:val="0"/>
      <w:divBdr>
        <w:top w:val="none" w:sz="0" w:space="0" w:color="auto"/>
        <w:left w:val="none" w:sz="0" w:space="0" w:color="auto"/>
        <w:bottom w:val="none" w:sz="0" w:space="0" w:color="auto"/>
        <w:right w:val="none" w:sz="0" w:space="0" w:color="auto"/>
      </w:divBdr>
    </w:div>
    <w:div w:id="1608656046">
      <w:bodyDiv w:val="1"/>
      <w:marLeft w:val="0"/>
      <w:marRight w:val="0"/>
      <w:marTop w:val="0"/>
      <w:marBottom w:val="0"/>
      <w:divBdr>
        <w:top w:val="none" w:sz="0" w:space="0" w:color="auto"/>
        <w:left w:val="none" w:sz="0" w:space="0" w:color="auto"/>
        <w:bottom w:val="none" w:sz="0" w:space="0" w:color="auto"/>
        <w:right w:val="none" w:sz="0" w:space="0" w:color="auto"/>
      </w:divBdr>
    </w:div>
    <w:div w:id="1625379372">
      <w:bodyDiv w:val="1"/>
      <w:marLeft w:val="0"/>
      <w:marRight w:val="0"/>
      <w:marTop w:val="0"/>
      <w:marBottom w:val="0"/>
      <w:divBdr>
        <w:top w:val="none" w:sz="0" w:space="0" w:color="auto"/>
        <w:left w:val="none" w:sz="0" w:space="0" w:color="auto"/>
        <w:bottom w:val="none" w:sz="0" w:space="0" w:color="auto"/>
        <w:right w:val="none" w:sz="0" w:space="0" w:color="auto"/>
      </w:divBdr>
    </w:div>
    <w:div w:id="1637177042">
      <w:bodyDiv w:val="1"/>
      <w:marLeft w:val="0"/>
      <w:marRight w:val="0"/>
      <w:marTop w:val="0"/>
      <w:marBottom w:val="0"/>
      <w:divBdr>
        <w:top w:val="none" w:sz="0" w:space="0" w:color="auto"/>
        <w:left w:val="none" w:sz="0" w:space="0" w:color="auto"/>
        <w:bottom w:val="none" w:sz="0" w:space="0" w:color="auto"/>
        <w:right w:val="none" w:sz="0" w:space="0" w:color="auto"/>
      </w:divBdr>
    </w:div>
    <w:div w:id="1656059598">
      <w:bodyDiv w:val="1"/>
      <w:marLeft w:val="0"/>
      <w:marRight w:val="0"/>
      <w:marTop w:val="0"/>
      <w:marBottom w:val="0"/>
      <w:divBdr>
        <w:top w:val="none" w:sz="0" w:space="0" w:color="auto"/>
        <w:left w:val="none" w:sz="0" w:space="0" w:color="auto"/>
        <w:bottom w:val="none" w:sz="0" w:space="0" w:color="auto"/>
        <w:right w:val="none" w:sz="0" w:space="0" w:color="auto"/>
      </w:divBdr>
    </w:div>
    <w:div w:id="1663313292">
      <w:bodyDiv w:val="1"/>
      <w:marLeft w:val="0"/>
      <w:marRight w:val="0"/>
      <w:marTop w:val="0"/>
      <w:marBottom w:val="0"/>
      <w:divBdr>
        <w:top w:val="none" w:sz="0" w:space="0" w:color="auto"/>
        <w:left w:val="none" w:sz="0" w:space="0" w:color="auto"/>
        <w:bottom w:val="none" w:sz="0" w:space="0" w:color="auto"/>
        <w:right w:val="none" w:sz="0" w:space="0" w:color="auto"/>
      </w:divBdr>
    </w:div>
    <w:div w:id="1674259595">
      <w:bodyDiv w:val="1"/>
      <w:marLeft w:val="0"/>
      <w:marRight w:val="0"/>
      <w:marTop w:val="0"/>
      <w:marBottom w:val="0"/>
      <w:divBdr>
        <w:top w:val="none" w:sz="0" w:space="0" w:color="auto"/>
        <w:left w:val="none" w:sz="0" w:space="0" w:color="auto"/>
        <w:bottom w:val="none" w:sz="0" w:space="0" w:color="auto"/>
        <w:right w:val="none" w:sz="0" w:space="0" w:color="auto"/>
      </w:divBdr>
    </w:div>
    <w:div w:id="1684163874">
      <w:bodyDiv w:val="1"/>
      <w:marLeft w:val="0"/>
      <w:marRight w:val="0"/>
      <w:marTop w:val="0"/>
      <w:marBottom w:val="0"/>
      <w:divBdr>
        <w:top w:val="none" w:sz="0" w:space="0" w:color="auto"/>
        <w:left w:val="none" w:sz="0" w:space="0" w:color="auto"/>
        <w:bottom w:val="none" w:sz="0" w:space="0" w:color="auto"/>
        <w:right w:val="none" w:sz="0" w:space="0" w:color="auto"/>
      </w:divBdr>
    </w:div>
    <w:div w:id="1686051779">
      <w:bodyDiv w:val="1"/>
      <w:marLeft w:val="0"/>
      <w:marRight w:val="0"/>
      <w:marTop w:val="0"/>
      <w:marBottom w:val="0"/>
      <w:divBdr>
        <w:top w:val="none" w:sz="0" w:space="0" w:color="auto"/>
        <w:left w:val="none" w:sz="0" w:space="0" w:color="auto"/>
        <w:bottom w:val="none" w:sz="0" w:space="0" w:color="auto"/>
        <w:right w:val="none" w:sz="0" w:space="0" w:color="auto"/>
      </w:divBdr>
    </w:div>
    <w:div w:id="1701127137">
      <w:bodyDiv w:val="1"/>
      <w:marLeft w:val="0"/>
      <w:marRight w:val="0"/>
      <w:marTop w:val="0"/>
      <w:marBottom w:val="0"/>
      <w:divBdr>
        <w:top w:val="none" w:sz="0" w:space="0" w:color="auto"/>
        <w:left w:val="none" w:sz="0" w:space="0" w:color="auto"/>
        <w:bottom w:val="none" w:sz="0" w:space="0" w:color="auto"/>
        <w:right w:val="none" w:sz="0" w:space="0" w:color="auto"/>
      </w:divBdr>
    </w:div>
    <w:div w:id="1702975941">
      <w:bodyDiv w:val="1"/>
      <w:marLeft w:val="0"/>
      <w:marRight w:val="0"/>
      <w:marTop w:val="0"/>
      <w:marBottom w:val="0"/>
      <w:divBdr>
        <w:top w:val="none" w:sz="0" w:space="0" w:color="auto"/>
        <w:left w:val="none" w:sz="0" w:space="0" w:color="auto"/>
        <w:bottom w:val="none" w:sz="0" w:space="0" w:color="auto"/>
        <w:right w:val="none" w:sz="0" w:space="0" w:color="auto"/>
      </w:divBdr>
    </w:div>
    <w:div w:id="1703631473">
      <w:bodyDiv w:val="1"/>
      <w:marLeft w:val="0"/>
      <w:marRight w:val="0"/>
      <w:marTop w:val="0"/>
      <w:marBottom w:val="0"/>
      <w:divBdr>
        <w:top w:val="none" w:sz="0" w:space="0" w:color="auto"/>
        <w:left w:val="none" w:sz="0" w:space="0" w:color="auto"/>
        <w:bottom w:val="none" w:sz="0" w:space="0" w:color="auto"/>
        <w:right w:val="none" w:sz="0" w:space="0" w:color="auto"/>
      </w:divBdr>
    </w:div>
    <w:div w:id="1705013665">
      <w:bodyDiv w:val="1"/>
      <w:marLeft w:val="0"/>
      <w:marRight w:val="0"/>
      <w:marTop w:val="0"/>
      <w:marBottom w:val="0"/>
      <w:divBdr>
        <w:top w:val="none" w:sz="0" w:space="0" w:color="auto"/>
        <w:left w:val="none" w:sz="0" w:space="0" w:color="auto"/>
        <w:bottom w:val="none" w:sz="0" w:space="0" w:color="auto"/>
        <w:right w:val="none" w:sz="0" w:space="0" w:color="auto"/>
      </w:divBdr>
    </w:div>
    <w:div w:id="1707875094">
      <w:bodyDiv w:val="1"/>
      <w:marLeft w:val="0"/>
      <w:marRight w:val="0"/>
      <w:marTop w:val="0"/>
      <w:marBottom w:val="0"/>
      <w:divBdr>
        <w:top w:val="none" w:sz="0" w:space="0" w:color="auto"/>
        <w:left w:val="none" w:sz="0" w:space="0" w:color="auto"/>
        <w:bottom w:val="none" w:sz="0" w:space="0" w:color="auto"/>
        <w:right w:val="none" w:sz="0" w:space="0" w:color="auto"/>
      </w:divBdr>
    </w:div>
    <w:div w:id="1714381615">
      <w:bodyDiv w:val="1"/>
      <w:marLeft w:val="0"/>
      <w:marRight w:val="0"/>
      <w:marTop w:val="0"/>
      <w:marBottom w:val="0"/>
      <w:divBdr>
        <w:top w:val="none" w:sz="0" w:space="0" w:color="auto"/>
        <w:left w:val="none" w:sz="0" w:space="0" w:color="auto"/>
        <w:bottom w:val="none" w:sz="0" w:space="0" w:color="auto"/>
        <w:right w:val="none" w:sz="0" w:space="0" w:color="auto"/>
      </w:divBdr>
    </w:div>
    <w:div w:id="1719359702">
      <w:bodyDiv w:val="1"/>
      <w:marLeft w:val="0"/>
      <w:marRight w:val="0"/>
      <w:marTop w:val="0"/>
      <w:marBottom w:val="0"/>
      <w:divBdr>
        <w:top w:val="none" w:sz="0" w:space="0" w:color="auto"/>
        <w:left w:val="none" w:sz="0" w:space="0" w:color="auto"/>
        <w:bottom w:val="none" w:sz="0" w:space="0" w:color="auto"/>
        <w:right w:val="none" w:sz="0" w:space="0" w:color="auto"/>
      </w:divBdr>
    </w:div>
    <w:div w:id="1720859966">
      <w:bodyDiv w:val="1"/>
      <w:marLeft w:val="0"/>
      <w:marRight w:val="0"/>
      <w:marTop w:val="0"/>
      <w:marBottom w:val="0"/>
      <w:divBdr>
        <w:top w:val="none" w:sz="0" w:space="0" w:color="auto"/>
        <w:left w:val="none" w:sz="0" w:space="0" w:color="auto"/>
        <w:bottom w:val="none" w:sz="0" w:space="0" w:color="auto"/>
        <w:right w:val="none" w:sz="0" w:space="0" w:color="auto"/>
      </w:divBdr>
      <w:divsChild>
        <w:div w:id="316036717">
          <w:marLeft w:val="0"/>
          <w:marRight w:val="0"/>
          <w:marTop w:val="0"/>
          <w:marBottom w:val="0"/>
          <w:divBdr>
            <w:top w:val="none" w:sz="0" w:space="0" w:color="auto"/>
            <w:left w:val="none" w:sz="0" w:space="0" w:color="auto"/>
            <w:bottom w:val="none" w:sz="0" w:space="0" w:color="auto"/>
            <w:right w:val="none" w:sz="0" w:space="0" w:color="auto"/>
          </w:divBdr>
          <w:divsChild>
            <w:div w:id="2058503156">
              <w:marLeft w:val="0"/>
              <w:marRight w:val="0"/>
              <w:marTop w:val="0"/>
              <w:marBottom w:val="0"/>
              <w:divBdr>
                <w:top w:val="none" w:sz="0" w:space="0" w:color="auto"/>
                <w:left w:val="none" w:sz="0" w:space="0" w:color="auto"/>
                <w:bottom w:val="none" w:sz="0" w:space="0" w:color="auto"/>
                <w:right w:val="none" w:sz="0" w:space="0" w:color="auto"/>
              </w:divBdr>
              <w:divsChild>
                <w:div w:id="726219630">
                  <w:marLeft w:val="0"/>
                  <w:marRight w:val="0"/>
                  <w:marTop w:val="0"/>
                  <w:marBottom w:val="0"/>
                  <w:divBdr>
                    <w:top w:val="none" w:sz="0" w:space="0" w:color="auto"/>
                    <w:left w:val="none" w:sz="0" w:space="0" w:color="auto"/>
                    <w:bottom w:val="none" w:sz="0" w:space="0" w:color="auto"/>
                    <w:right w:val="none" w:sz="0" w:space="0" w:color="auto"/>
                  </w:divBdr>
                  <w:divsChild>
                    <w:div w:id="214435094">
                      <w:marLeft w:val="0"/>
                      <w:marRight w:val="0"/>
                      <w:marTop w:val="0"/>
                      <w:marBottom w:val="0"/>
                      <w:divBdr>
                        <w:top w:val="none" w:sz="0" w:space="0" w:color="auto"/>
                        <w:left w:val="none" w:sz="0" w:space="0" w:color="auto"/>
                        <w:bottom w:val="none" w:sz="0" w:space="0" w:color="auto"/>
                        <w:right w:val="none" w:sz="0" w:space="0" w:color="auto"/>
                      </w:divBdr>
                      <w:divsChild>
                        <w:div w:id="642202348">
                          <w:marLeft w:val="0"/>
                          <w:marRight w:val="0"/>
                          <w:marTop w:val="0"/>
                          <w:marBottom w:val="0"/>
                          <w:divBdr>
                            <w:top w:val="none" w:sz="0" w:space="0" w:color="auto"/>
                            <w:left w:val="none" w:sz="0" w:space="0" w:color="auto"/>
                            <w:bottom w:val="none" w:sz="0" w:space="0" w:color="auto"/>
                            <w:right w:val="none" w:sz="0" w:space="0" w:color="auto"/>
                          </w:divBdr>
                          <w:divsChild>
                            <w:div w:id="1779907672">
                              <w:marLeft w:val="0"/>
                              <w:marRight w:val="0"/>
                              <w:marTop w:val="0"/>
                              <w:marBottom w:val="0"/>
                              <w:divBdr>
                                <w:top w:val="none" w:sz="0" w:space="0" w:color="auto"/>
                                <w:left w:val="none" w:sz="0" w:space="0" w:color="auto"/>
                                <w:bottom w:val="none" w:sz="0" w:space="0" w:color="auto"/>
                                <w:right w:val="none" w:sz="0" w:space="0" w:color="auto"/>
                              </w:divBdr>
                              <w:divsChild>
                                <w:div w:id="1483237066">
                                  <w:marLeft w:val="0"/>
                                  <w:marRight w:val="0"/>
                                  <w:marTop w:val="0"/>
                                  <w:marBottom w:val="0"/>
                                  <w:divBdr>
                                    <w:top w:val="none" w:sz="0" w:space="0" w:color="auto"/>
                                    <w:left w:val="none" w:sz="0" w:space="0" w:color="auto"/>
                                    <w:bottom w:val="none" w:sz="0" w:space="0" w:color="auto"/>
                                    <w:right w:val="none" w:sz="0" w:space="0" w:color="auto"/>
                                  </w:divBdr>
                                  <w:divsChild>
                                    <w:div w:id="516428894">
                                      <w:marLeft w:val="0"/>
                                      <w:marRight w:val="0"/>
                                      <w:marTop w:val="0"/>
                                      <w:marBottom w:val="0"/>
                                      <w:divBdr>
                                        <w:top w:val="none" w:sz="0" w:space="0" w:color="auto"/>
                                        <w:left w:val="none" w:sz="0" w:space="0" w:color="auto"/>
                                        <w:bottom w:val="none" w:sz="0" w:space="0" w:color="auto"/>
                                        <w:right w:val="none" w:sz="0" w:space="0" w:color="auto"/>
                                      </w:divBdr>
                                      <w:divsChild>
                                        <w:div w:id="2027831742">
                                          <w:marLeft w:val="0"/>
                                          <w:marRight w:val="0"/>
                                          <w:marTop w:val="0"/>
                                          <w:marBottom w:val="0"/>
                                          <w:divBdr>
                                            <w:top w:val="none" w:sz="0" w:space="0" w:color="auto"/>
                                            <w:left w:val="none" w:sz="0" w:space="0" w:color="auto"/>
                                            <w:bottom w:val="none" w:sz="0" w:space="0" w:color="auto"/>
                                            <w:right w:val="none" w:sz="0" w:space="0" w:color="auto"/>
                                          </w:divBdr>
                                          <w:divsChild>
                                            <w:div w:id="2071688630">
                                              <w:marLeft w:val="0"/>
                                              <w:marRight w:val="0"/>
                                              <w:marTop w:val="0"/>
                                              <w:marBottom w:val="0"/>
                                              <w:divBdr>
                                                <w:top w:val="none" w:sz="0" w:space="0" w:color="auto"/>
                                                <w:left w:val="none" w:sz="0" w:space="0" w:color="auto"/>
                                                <w:bottom w:val="none" w:sz="0" w:space="0" w:color="auto"/>
                                                <w:right w:val="none" w:sz="0" w:space="0" w:color="auto"/>
                                              </w:divBdr>
                                              <w:divsChild>
                                                <w:div w:id="2081563593">
                                                  <w:marLeft w:val="0"/>
                                                  <w:marRight w:val="0"/>
                                                  <w:marTop w:val="0"/>
                                                  <w:marBottom w:val="0"/>
                                                  <w:divBdr>
                                                    <w:top w:val="none" w:sz="0" w:space="0" w:color="auto"/>
                                                    <w:left w:val="none" w:sz="0" w:space="0" w:color="auto"/>
                                                    <w:bottom w:val="none" w:sz="0" w:space="0" w:color="auto"/>
                                                    <w:right w:val="none" w:sz="0" w:space="0" w:color="auto"/>
                                                  </w:divBdr>
                                                  <w:divsChild>
                                                    <w:div w:id="954100420">
                                                      <w:marLeft w:val="0"/>
                                                      <w:marRight w:val="0"/>
                                                      <w:marTop w:val="0"/>
                                                      <w:marBottom w:val="0"/>
                                                      <w:divBdr>
                                                        <w:top w:val="none" w:sz="0" w:space="0" w:color="auto"/>
                                                        <w:left w:val="none" w:sz="0" w:space="0" w:color="auto"/>
                                                        <w:bottom w:val="none" w:sz="0" w:space="0" w:color="auto"/>
                                                        <w:right w:val="none" w:sz="0" w:space="0" w:color="auto"/>
                                                      </w:divBdr>
                                                      <w:divsChild>
                                                        <w:div w:id="859583119">
                                                          <w:marLeft w:val="0"/>
                                                          <w:marRight w:val="0"/>
                                                          <w:marTop w:val="0"/>
                                                          <w:marBottom w:val="0"/>
                                                          <w:divBdr>
                                                            <w:top w:val="none" w:sz="0" w:space="0" w:color="auto"/>
                                                            <w:left w:val="none" w:sz="0" w:space="0" w:color="auto"/>
                                                            <w:bottom w:val="none" w:sz="0" w:space="0" w:color="auto"/>
                                                            <w:right w:val="none" w:sz="0" w:space="0" w:color="auto"/>
                                                          </w:divBdr>
                                                          <w:divsChild>
                                                            <w:div w:id="730692301">
                                                              <w:marLeft w:val="0"/>
                                                              <w:marRight w:val="0"/>
                                                              <w:marTop w:val="0"/>
                                                              <w:marBottom w:val="0"/>
                                                              <w:divBdr>
                                                                <w:top w:val="none" w:sz="0" w:space="0" w:color="auto"/>
                                                                <w:left w:val="none" w:sz="0" w:space="0" w:color="auto"/>
                                                                <w:bottom w:val="none" w:sz="0" w:space="0" w:color="auto"/>
                                                                <w:right w:val="none" w:sz="0" w:space="0" w:color="auto"/>
                                                              </w:divBdr>
                                                              <w:divsChild>
                                                                <w:div w:id="2026204255">
                                                                  <w:marLeft w:val="0"/>
                                                                  <w:marRight w:val="0"/>
                                                                  <w:marTop w:val="0"/>
                                                                  <w:marBottom w:val="0"/>
                                                                  <w:divBdr>
                                                                    <w:top w:val="none" w:sz="0" w:space="0" w:color="auto"/>
                                                                    <w:left w:val="none" w:sz="0" w:space="0" w:color="auto"/>
                                                                    <w:bottom w:val="none" w:sz="0" w:space="0" w:color="auto"/>
                                                                    <w:right w:val="none" w:sz="0" w:space="0" w:color="auto"/>
                                                                  </w:divBdr>
                                                                  <w:divsChild>
                                                                    <w:div w:id="1086271578">
                                                                      <w:marLeft w:val="0"/>
                                                                      <w:marRight w:val="0"/>
                                                                      <w:marTop w:val="0"/>
                                                                      <w:marBottom w:val="0"/>
                                                                      <w:divBdr>
                                                                        <w:top w:val="none" w:sz="0" w:space="0" w:color="auto"/>
                                                                        <w:left w:val="none" w:sz="0" w:space="0" w:color="auto"/>
                                                                        <w:bottom w:val="none" w:sz="0" w:space="0" w:color="auto"/>
                                                                        <w:right w:val="none" w:sz="0" w:space="0" w:color="auto"/>
                                                                      </w:divBdr>
                                                                      <w:divsChild>
                                                                        <w:div w:id="427430952">
                                                                          <w:marLeft w:val="0"/>
                                                                          <w:marRight w:val="0"/>
                                                                          <w:marTop w:val="0"/>
                                                                          <w:marBottom w:val="0"/>
                                                                          <w:divBdr>
                                                                            <w:top w:val="none" w:sz="0" w:space="0" w:color="auto"/>
                                                                            <w:left w:val="none" w:sz="0" w:space="0" w:color="auto"/>
                                                                            <w:bottom w:val="none" w:sz="0" w:space="0" w:color="auto"/>
                                                                            <w:right w:val="none" w:sz="0" w:space="0" w:color="auto"/>
                                                                          </w:divBdr>
                                                                          <w:divsChild>
                                                                            <w:div w:id="1081682587">
                                                                              <w:marLeft w:val="0"/>
                                                                              <w:marRight w:val="0"/>
                                                                              <w:marTop w:val="0"/>
                                                                              <w:marBottom w:val="0"/>
                                                                              <w:divBdr>
                                                                                <w:top w:val="none" w:sz="0" w:space="0" w:color="auto"/>
                                                                                <w:left w:val="none" w:sz="0" w:space="0" w:color="auto"/>
                                                                                <w:bottom w:val="none" w:sz="0" w:space="0" w:color="auto"/>
                                                                                <w:right w:val="none" w:sz="0" w:space="0" w:color="auto"/>
                                                                              </w:divBdr>
                                                                              <w:divsChild>
                                                                                <w:div w:id="1634603945">
                                                                                  <w:marLeft w:val="0"/>
                                                                                  <w:marRight w:val="0"/>
                                                                                  <w:marTop w:val="0"/>
                                                                                  <w:marBottom w:val="0"/>
                                                                                  <w:divBdr>
                                                                                    <w:top w:val="none" w:sz="0" w:space="0" w:color="auto"/>
                                                                                    <w:left w:val="none" w:sz="0" w:space="0" w:color="auto"/>
                                                                                    <w:bottom w:val="none" w:sz="0" w:space="0" w:color="auto"/>
                                                                                    <w:right w:val="none" w:sz="0" w:space="0" w:color="auto"/>
                                                                                  </w:divBdr>
                                                                                  <w:divsChild>
                                                                                    <w:div w:id="493842595">
                                                                                      <w:marLeft w:val="0"/>
                                                                                      <w:marRight w:val="0"/>
                                                                                      <w:marTop w:val="240"/>
                                                                                      <w:marBottom w:val="240"/>
                                                                                      <w:divBdr>
                                                                                        <w:top w:val="none" w:sz="0" w:space="0" w:color="auto"/>
                                                                                        <w:left w:val="none" w:sz="0" w:space="0" w:color="auto"/>
                                                                                        <w:bottom w:val="none" w:sz="0" w:space="0" w:color="auto"/>
                                                                                        <w:right w:val="none" w:sz="0" w:space="0" w:color="auto"/>
                                                                                      </w:divBdr>
                                                                                    </w:div>
                                                                                    <w:div w:id="1019165417">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7666603">
          <w:marLeft w:val="0"/>
          <w:marRight w:val="0"/>
          <w:marTop w:val="0"/>
          <w:marBottom w:val="0"/>
          <w:divBdr>
            <w:top w:val="none" w:sz="0" w:space="0" w:color="auto"/>
            <w:left w:val="none" w:sz="0" w:space="0" w:color="auto"/>
            <w:bottom w:val="none" w:sz="0" w:space="0" w:color="auto"/>
            <w:right w:val="none" w:sz="0" w:space="0" w:color="auto"/>
          </w:divBdr>
          <w:divsChild>
            <w:div w:id="1232353055">
              <w:marLeft w:val="0"/>
              <w:marRight w:val="0"/>
              <w:marTop w:val="0"/>
              <w:marBottom w:val="0"/>
              <w:divBdr>
                <w:top w:val="none" w:sz="0" w:space="0" w:color="auto"/>
                <w:left w:val="none" w:sz="0" w:space="0" w:color="auto"/>
                <w:bottom w:val="none" w:sz="0" w:space="0" w:color="auto"/>
                <w:right w:val="none" w:sz="0" w:space="0" w:color="auto"/>
              </w:divBdr>
              <w:divsChild>
                <w:div w:id="120155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124205">
      <w:bodyDiv w:val="1"/>
      <w:marLeft w:val="0"/>
      <w:marRight w:val="0"/>
      <w:marTop w:val="0"/>
      <w:marBottom w:val="0"/>
      <w:divBdr>
        <w:top w:val="none" w:sz="0" w:space="0" w:color="auto"/>
        <w:left w:val="none" w:sz="0" w:space="0" w:color="auto"/>
        <w:bottom w:val="none" w:sz="0" w:space="0" w:color="auto"/>
        <w:right w:val="none" w:sz="0" w:space="0" w:color="auto"/>
      </w:divBdr>
    </w:div>
    <w:div w:id="1745300934">
      <w:bodyDiv w:val="1"/>
      <w:marLeft w:val="0"/>
      <w:marRight w:val="0"/>
      <w:marTop w:val="0"/>
      <w:marBottom w:val="0"/>
      <w:divBdr>
        <w:top w:val="none" w:sz="0" w:space="0" w:color="auto"/>
        <w:left w:val="none" w:sz="0" w:space="0" w:color="auto"/>
        <w:bottom w:val="none" w:sz="0" w:space="0" w:color="auto"/>
        <w:right w:val="none" w:sz="0" w:space="0" w:color="auto"/>
      </w:divBdr>
    </w:div>
    <w:div w:id="1751149676">
      <w:bodyDiv w:val="1"/>
      <w:marLeft w:val="0"/>
      <w:marRight w:val="0"/>
      <w:marTop w:val="0"/>
      <w:marBottom w:val="0"/>
      <w:divBdr>
        <w:top w:val="none" w:sz="0" w:space="0" w:color="auto"/>
        <w:left w:val="none" w:sz="0" w:space="0" w:color="auto"/>
        <w:bottom w:val="none" w:sz="0" w:space="0" w:color="auto"/>
        <w:right w:val="none" w:sz="0" w:space="0" w:color="auto"/>
      </w:divBdr>
    </w:div>
    <w:div w:id="1754087731">
      <w:bodyDiv w:val="1"/>
      <w:marLeft w:val="0"/>
      <w:marRight w:val="0"/>
      <w:marTop w:val="0"/>
      <w:marBottom w:val="0"/>
      <w:divBdr>
        <w:top w:val="none" w:sz="0" w:space="0" w:color="auto"/>
        <w:left w:val="none" w:sz="0" w:space="0" w:color="auto"/>
        <w:bottom w:val="none" w:sz="0" w:space="0" w:color="auto"/>
        <w:right w:val="none" w:sz="0" w:space="0" w:color="auto"/>
      </w:divBdr>
    </w:div>
    <w:div w:id="1777863156">
      <w:bodyDiv w:val="1"/>
      <w:marLeft w:val="0"/>
      <w:marRight w:val="0"/>
      <w:marTop w:val="0"/>
      <w:marBottom w:val="0"/>
      <w:divBdr>
        <w:top w:val="none" w:sz="0" w:space="0" w:color="auto"/>
        <w:left w:val="none" w:sz="0" w:space="0" w:color="auto"/>
        <w:bottom w:val="none" w:sz="0" w:space="0" w:color="auto"/>
        <w:right w:val="none" w:sz="0" w:space="0" w:color="auto"/>
      </w:divBdr>
    </w:div>
    <w:div w:id="1781996221">
      <w:bodyDiv w:val="1"/>
      <w:marLeft w:val="0"/>
      <w:marRight w:val="0"/>
      <w:marTop w:val="0"/>
      <w:marBottom w:val="0"/>
      <w:divBdr>
        <w:top w:val="none" w:sz="0" w:space="0" w:color="auto"/>
        <w:left w:val="none" w:sz="0" w:space="0" w:color="auto"/>
        <w:bottom w:val="none" w:sz="0" w:space="0" w:color="auto"/>
        <w:right w:val="none" w:sz="0" w:space="0" w:color="auto"/>
      </w:divBdr>
    </w:div>
    <w:div w:id="1802335413">
      <w:bodyDiv w:val="1"/>
      <w:marLeft w:val="0"/>
      <w:marRight w:val="0"/>
      <w:marTop w:val="0"/>
      <w:marBottom w:val="0"/>
      <w:divBdr>
        <w:top w:val="none" w:sz="0" w:space="0" w:color="auto"/>
        <w:left w:val="none" w:sz="0" w:space="0" w:color="auto"/>
        <w:bottom w:val="none" w:sz="0" w:space="0" w:color="auto"/>
        <w:right w:val="none" w:sz="0" w:space="0" w:color="auto"/>
      </w:divBdr>
    </w:div>
    <w:div w:id="1802452232">
      <w:bodyDiv w:val="1"/>
      <w:marLeft w:val="0"/>
      <w:marRight w:val="0"/>
      <w:marTop w:val="0"/>
      <w:marBottom w:val="0"/>
      <w:divBdr>
        <w:top w:val="none" w:sz="0" w:space="0" w:color="auto"/>
        <w:left w:val="none" w:sz="0" w:space="0" w:color="auto"/>
        <w:bottom w:val="none" w:sz="0" w:space="0" w:color="auto"/>
        <w:right w:val="none" w:sz="0" w:space="0" w:color="auto"/>
      </w:divBdr>
    </w:div>
    <w:div w:id="1831630065">
      <w:bodyDiv w:val="1"/>
      <w:marLeft w:val="0"/>
      <w:marRight w:val="0"/>
      <w:marTop w:val="0"/>
      <w:marBottom w:val="0"/>
      <w:divBdr>
        <w:top w:val="none" w:sz="0" w:space="0" w:color="auto"/>
        <w:left w:val="none" w:sz="0" w:space="0" w:color="auto"/>
        <w:bottom w:val="none" w:sz="0" w:space="0" w:color="auto"/>
        <w:right w:val="none" w:sz="0" w:space="0" w:color="auto"/>
      </w:divBdr>
    </w:div>
    <w:div w:id="1837377373">
      <w:bodyDiv w:val="1"/>
      <w:marLeft w:val="0"/>
      <w:marRight w:val="0"/>
      <w:marTop w:val="0"/>
      <w:marBottom w:val="0"/>
      <w:divBdr>
        <w:top w:val="none" w:sz="0" w:space="0" w:color="auto"/>
        <w:left w:val="none" w:sz="0" w:space="0" w:color="auto"/>
        <w:bottom w:val="none" w:sz="0" w:space="0" w:color="auto"/>
        <w:right w:val="none" w:sz="0" w:space="0" w:color="auto"/>
      </w:divBdr>
    </w:div>
    <w:div w:id="1842232820">
      <w:bodyDiv w:val="1"/>
      <w:marLeft w:val="0"/>
      <w:marRight w:val="0"/>
      <w:marTop w:val="0"/>
      <w:marBottom w:val="0"/>
      <w:divBdr>
        <w:top w:val="none" w:sz="0" w:space="0" w:color="auto"/>
        <w:left w:val="none" w:sz="0" w:space="0" w:color="auto"/>
        <w:bottom w:val="none" w:sz="0" w:space="0" w:color="auto"/>
        <w:right w:val="none" w:sz="0" w:space="0" w:color="auto"/>
      </w:divBdr>
    </w:div>
    <w:div w:id="1856186710">
      <w:bodyDiv w:val="1"/>
      <w:marLeft w:val="0"/>
      <w:marRight w:val="0"/>
      <w:marTop w:val="0"/>
      <w:marBottom w:val="0"/>
      <w:divBdr>
        <w:top w:val="none" w:sz="0" w:space="0" w:color="auto"/>
        <w:left w:val="none" w:sz="0" w:space="0" w:color="auto"/>
        <w:bottom w:val="none" w:sz="0" w:space="0" w:color="auto"/>
        <w:right w:val="none" w:sz="0" w:space="0" w:color="auto"/>
      </w:divBdr>
    </w:div>
    <w:div w:id="1856381395">
      <w:bodyDiv w:val="1"/>
      <w:marLeft w:val="0"/>
      <w:marRight w:val="0"/>
      <w:marTop w:val="0"/>
      <w:marBottom w:val="0"/>
      <w:divBdr>
        <w:top w:val="none" w:sz="0" w:space="0" w:color="auto"/>
        <w:left w:val="none" w:sz="0" w:space="0" w:color="auto"/>
        <w:bottom w:val="none" w:sz="0" w:space="0" w:color="auto"/>
        <w:right w:val="none" w:sz="0" w:space="0" w:color="auto"/>
      </w:divBdr>
    </w:div>
    <w:div w:id="1863468572">
      <w:bodyDiv w:val="1"/>
      <w:marLeft w:val="0"/>
      <w:marRight w:val="0"/>
      <w:marTop w:val="0"/>
      <w:marBottom w:val="0"/>
      <w:divBdr>
        <w:top w:val="none" w:sz="0" w:space="0" w:color="auto"/>
        <w:left w:val="none" w:sz="0" w:space="0" w:color="auto"/>
        <w:bottom w:val="none" w:sz="0" w:space="0" w:color="auto"/>
        <w:right w:val="none" w:sz="0" w:space="0" w:color="auto"/>
      </w:divBdr>
    </w:div>
    <w:div w:id="1864828294">
      <w:bodyDiv w:val="1"/>
      <w:marLeft w:val="0"/>
      <w:marRight w:val="0"/>
      <w:marTop w:val="0"/>
      <w:marBottom w:val="0"/>
      <w:divBdr>
        <w:top w:val="none" w:sz="0" w:space="0" w:color="auto"/>
        <w:left w:val="none" w:sz="0" w:space="0" w:color="auto"/>
        <w:bottom w:val="none" w:sz="0" w:space="0" w:color="auto"/>
        <w:right w:val="none" w:sz="0" w:space="0" w:color="auto"/>
      </w:divBdr>
    </w:div>
    <w:div w:id="1870869436">
      <w:bodyDiv w:val="1"/>
      <w:marLeft w:val="0"/>
      <w:marRight w:val="0"/>
      <w:marTop w:val="0"/>
      <w:marBottom w:val="0"/>
      <w:divBdr>
        <w:top w:val="none" w:sz="0" w:space="0" w:color="auto"/>
        <w:left w:val="none" w:sz="0" w:space="0" w:color="auto"/>
        <w:bottom w:val="none" w:sz="0" w:space="0" w:color="auto"/>
        <w:right w:val="none" w:sz="0" w:space="0" w:color="auto"/>
      </w:divBdr>
    </w:div>
    <w:div w:id="1886676883">
      <w:bodyDiv w:val="1"/>
      <w:marLeft w:val="0"/>
      <w:marRight w:val="0"/>
      <w:marTop w:val="0"/>
      <w:marBottom w:val="0"/>
      <w:divBdr>
        <w:top w:val="none" w:sz="0" w:space="0" w:color="auto"/>
        <w:left w:val="none" w:sz="0" w:space="0" w:color="auto"/>
        <w:bottom w:val="none" w:sz="0" w:space="0" w:color="auto"/>
        <w:right w:val="none" w:sz="0" w:space="0" w:color="auto"/>
      </w:divBdr>
    </w:div>
    <w:div w:id="1886792411">
      <w:bodyDiv w:val="1"/>
      <w:marLeft w:val="0"/>
      <w:marRight w:val="0"/>
      <w:marTop w:val="0"/>
      <w:marBottom w:val="0"/>
      <w:divBdr>
        <w:top w:val="none" w:sz="0" w:space="0" w:color="auto"/>
        <w:left w:val="none" w:sz="0" w:space="0" w:color="auto"/>
        <w:bottom w:val="none" w:sz="0" w:space="0" w:color="auto"/>
        <w:right w:val="none" w:sz="0" w:space="0" w:color="auto"/>
      </w:divBdr>
    </w:div>
    <w:div w:id="1888836481">
      <w:bodyDiv w:val="1"/>
      <w:marLeft w:val="0"/>
      <w:marRight w:val="0"/>
      <w:marTop w:val="0"/>
      <w:marBottom w:val="0"/>
      <w:divBdr>
        <w:top w:val="none" w:sz="0" w:space="0" w:color="auto"/>
        <w:left w:val="none" w:sz="0" w:space="0" w:color="auto"/>
        <w:bottom w:val="none" w:sz="0" w:space="0" w:color="auto"/>
        <w:right w:val="none" w:sz="0" w:space="0" w:color="auto"/>
      </w:divBdr>
    </w:div>
    <w:div w:id="1898978223">
      <w:bodyDiv w:val="1"/>
      <w:marLeft w:val="0"/>
      <w:marRight w:val="0"/>
      <w:marTop w:val="0"/>
      <w:marBottom w:val="0"/>
      <w:divBdr>
        <w:top w:val="none" w:sz="0" w:space="0" w:color="auto"/>
        <w:left w:val="none" w:sz="0" w:space="0" w:color="auto"/>
        <w:bottom w:val="none" w:sz="0" w:space="0" w:color="auto"/>
        <w:right w:val="none" w:sz="0" w:space="0" w:color="auto"/>
      </w:divBdr>
    </w:div>
    <w:div w:id="1909069632">
      <w:bodyDiv w:val="1"/>
      <w:marLeft w:val="0"/>
      <w:marRight w:val="0"/>
      <w:marTop w:val="0"/>
      <w:marBottom w:val="0"/>
      <w:divBdr>
        <w:top w:val="none" w:sz="0" w:space="0" w:color="auto"/>
        <w:left w:val="none" w:sz="0" w:space="0" w:color="auto"/>
        <w:bottom w:val="none" w:sz="0" w:space="0" w:color="auto"/>
        <w:right w:val="none" w:sz="0" w:space="0" w:color="auto"/>
      </w:divBdr>
    </w:div>
    <w:div w:id="1924096887">
      <w:bodyDiv w:val="1"/>
      <w:marLeft w:val="0"/>
      <w:marRight w:val="0"/>
      <w:marTop w:val="0"/>
      <w:marBottom w:val="0"/>
      <w:divBdr>
        <w:top w:val="none" w:sz="0" w:space="0" w:color="auto"/>
        <w:left w:val="none" w:sz="0" w:space="0" w:color="auto"/>
        <w:bottom w:val="none" w:sz="0" w:space="0" w:color="auto"/>
        <w:right w:val="none" w:sz="0" w:space="0" w:color="auto"/>
      </w:divBdr>
    </w:div>
    <w:div w:id="1929189061">
      <w:bodyDiv w:val="1"/>
      <w:marLeft w:val="0"/>
      <w:marRight w:val="0"/>
      <w:marTop w:val="0"/>
      <w:marBottom w:val="0"/>
      <w:divBdr>
        <w:top w:val="none" w:sz="0" w:space="0" w:color="auto"/>
        <w:left w:val="none" w:sz="0" w:space="0" w:color="auto"/>
        <w:bottom w:val="none" w:sz="0" w:space="0" w:color="auto"/>
        <w:right w:val="none" w:sz="0" w:space="0" w:color="auto"/>
      </w:divBdr>
    </w:div>
    <w:div w:id="1929532296">
      <w:bodyDiv w:val="1"/>
      <w:marLeft w:val="0"/>
      <w:marRight w:val="0"/>
      <w:marTop w:val="0"/>
      <w:marBottom w:val="0"/>
      <w:divBdr>
        <w:top w:val="none" w:sz="0" w:space="0" w:color="auto"/>
        <w:left w:val="none" w:sz="0" w:space="0" w:color="auto"/>
        <w:bottom w:val="none" w:sz="0" w:space="0" w:color="auto"/>
        <w:right w:val="none" w:sz="0" w:space="0" w:color="auto"/>
      </w:divBdr>
    </w:div>
    <w:div w:id="1953245627">
      <w:bodyDiv w:val="1"/>
      <w:marLeft w:val="0"/>
      <w:marRight w:val="0"/>
      <w:marTop w:val="0"/>
      <w:marBottom w:val="0"/>
      <w:divBdr>
        <w:top w:val="none" w:sz="0" w:space="0" w:color="auto"/>
        <w:left w:val="none" w:sz="0" w:space="0" w:color="auto"/>
        <w:bottom w:val="none" w:sz="0" w:space="0" w:color="auto"/>
        <w:right w:val="none" w:sz="0" w:space="0" w:color="auto"/>
      </w:divBdr>
    </w:div>
    <w:div w:id="1975021958">
      <w:bodyDiv w:val="1"/>
      <w:marLeft w:val="0"/>
      <w:marRight w:val="0"/>
      <w:marTop w:val="0"/>
      <w:marBottom w:val="0"/>
      <w:divBdr>
        <w:top w:val="none" w:sz="0" w:space="0" w:color="auto"/>
        <w:left w:val="none" w:sz="0" w:space="0" w:color="auto"/>
        <w:bottom w:val="none" w:sz="0" w:space="0" w:color="auto"/>
        <w:right w:val="none" w:sz="0" w:space="0" w:color="auto"/>
      </w:divBdr>
    </w:div>
    <w:div w:id="1995064415">
      <w:bodyDiv w:val="1"/>
      <w:marLeft w:val="0"/>
      <w:marRight w:val="0"/>
      <w:marTop w:val="0"/>
      <w:marBottom w:val="0"/>
      <w:divBdr>
        <w:top w:val="none" w:sz="0" w:space="0" w:color="auto"/>
        <w:left w:val="none" w:sz="0" w:space="0" w:color="auto"/>
        <w:bottom w:val="none" w:sz="0" w:space="0" w:color="auto"/>
        <w:right w:val="none" w:sz="0" w:space="0" w:color="auto"/>
      </w:divBdr>
    </w:div>
    <w:div w:id="2008704032">
      <w:bodyDiv w:val="1"/>
      <w:marLeft w:val="0"/>
      <w:marRight w:val="0"/>
      <w:marTop w:val="0"/>
      <w:marBottom w:val="0"/>
      <w:divBdr>
        <w:top w:val="none" w:sz="0" w:space="0" w:color="auto"/>
        <w:left w:val="none" w:sz="0" w:space="0" w:color="auto"/>
        <w:bottom w:val="none" w:sz="0" w:space="0" w:color="auto"/>
        <w:right w:val="none" w:sz="0" w:space="0" w:color="auto"/>
      </w:divBdr>
    </w:div>
    <w:div w:id="2025741572">
      <w:bodyDiv w:val="1"/>
      <w:marLeft w:val="0"/>
      <w:marRight w:val="0"/>
      <w:marTop w:val="0"/>
      <w:marBottom w:val="0"/>
      <w:divBdr>
        <w:top w:val="none" w:sz="0" w:space="0" w:color="auto"/>
        <w:left w:val="none" w:sz="0" w:space="0" w:color="auto"/>
        <w:bottom w:val="none" w:sz="0" w:space="0" w:color="auto"/>
        <w:right w:val="none" w:sz="0" w:space="0" w:color="auto"/>
      </w:divBdr>
    </w:div>
    <w:div w:id="2071540041">
      <w:bodyDiv w:val="1"/>
      <w:marLeft w:val="0"/>
      <w:marRight w:val="0"/>
      <w:marTop w:val="0"/>
      <w:marBottom w:val="0"/>
      <w:divBdr>
        <w:top w:val="none" w:sz="0" w:space="0" w:color="auto"/>
        <w:left w:val="none" w:sz="0" w:space="0" w:color="auto"/>
        <w:bottom w:val="none" w:sz="0" w:space="0" w:color="auto"/>
        <w:right w:val="none" w:sz="0" w:space="0" w:color="auto"/>
      </w:divBdr>
    </w:div>
    <w:div w:id="2078356043">
      <w:bodyDiv w:val="1"/>
      <w:marLeft w:val="0"/>
      <w:marRight w:val="0"/>
      <w:marTop w:val="0"/>
      <w:marBottom w:val="0"/>
      <w:divBdr>
        <w:top w:val="none" w:sz="0" w:space="0" w:color="auto"/>
        <w:left w:val="none" w:sz="0" w:space="0" w:color="auto"/>
        <w:bottom w:val="none" w:sz="0" w:space="0" w:color="auto"/>
        <w:right w:val="none" w:sz="0" w:space="0" w:color="auto"/>
      </w:divBdr>
    </w:div>
    <w:div w:id="2086220991">
      <w:bodyDiv w:val="1"/>
      <w:marLeft w:val="0"/>
      <w:marRight w:val="0"/>
      <w:marTop w:val="0"/>
      <w:marBottom w:val="0"/>
      <w:divBdr>
        <w:top w:val="none" w:sz="0" w:space="0" w:color="auto"/>
        <w:left w:val="none" w:sz="0" w:space="0" w:color="auto"/>
        <w:bottom w:val="none" w:sz="0" w:space="0" w:color="auto"/>
        <w:right w:val="none" w:sz="0" w:space="0" w:color="auto"/>
      </w:divBdr>
    </w:div>
    <w:div w:id="2102026523">
      <w:bodyDiv w:val="1"/>
      <w:marLeft w:val="0"/>
      <w:marRight w:val="0"/>
      <w:marTop w:val="0"/>
      <w:marBottom w:val="0"/>
      <w:divBdr>
        <w:top w:val="none" w:sz="0" w:space="0" w:color="auto"/>
        <w:left w:val="none" w:sz="0" w:space="0" w:color="auto"/>
        <w:bottom w:val="none" w:sz="0" w:space="0" w:color="auto"/>
        <w:right w:val="none" w:sz="0" w:space="0" w:color="auto"/>
      </w:divBdr>
    </w:div>
    <w:div w:id="2106150652">
      <w:bodyDiv w:val="1"/>
      <w:marLeft w:val="0"/>
      <w:marRight w:val="0"/>
      <w:marTop w:val="0"/>
      <w:marBottom w:val="0"/>
      <w:divBdr>
        <w:top w:val="none" w:sz="0" w:space="0" w:color="auto"/>
        <w:left w:val="none" w:sz="0" w:space="0" w:color="auto"/>
        <w:bottom w:val="none" w:sz="0" w:space="0" w:color="auto"/>
        <w:right w:val="none" w:sz="0" w:space="0" w:color="auto"/>
      </w:divBdr>
    </w:div>
    <w:div w:id="2112043836">
      <w:bodyDiv w:val="1"/>
      <w:marLeft w:val="0"/>
      <w:marRight w:val="0"/>
      <w:marTop w:val="0"/>
      <w:marBottom w:val="0"/>
      <w:divBdr>
        <w:top w:val="none" w:sz="0" w:space="0" w:color="auto"/>
        <w:left w:val="none" w:sz="0" w:space="0" w:color="auto"/>
        <w:bottom w:val="none" w:sz="0" w:space="0" w:color="auto"/>
        <w:right w:val="none" w:sz="0" w:space="0" w:color="auto"/>
      </w:divBdr>
    </w:div>
    <w:div w:id="2112897732">
      <w:bodyDiv w:val="1"/>
      <w:marLeft w:val="0"/>
      <w:marRight w:val="0"/>
      <w:marTop w:val="0"/>
      <w:marBottom w:val="0"/>
      <w:divBdr>
        <w:top w:val="none" w:sz="0" w:space="0" w:color="auto"/>
        <w:left w:val="none" w:sz="0" w:space="0" w:color="auto"/>
        <w:bottom w:val="none" w:sz="0" w:space="0" w:color="auto"/>
        <w:right w:val="none" w:sz="0" w:space="0" w:color="auto"/>
      </w:divBdr>
    </w:div>
    <w:div w:id="2126921008">
      <w:bodyDiv w:val="1"/>
      <w:marLeft w:val="0"/>
      <w:marRight w:val="0"/>
      <w:marTop w:val="0"/>
      <w:marBottom w:val="0"/>
      <w:divBdr>
        <w:top w:val="none" w:sz="0" w:space="0" w:color="auto"/>
        <w:left w:val="none" w:sz="0" w:space="0" w:color="auto"/>
        <w:bottom w:val="none" w:sz="0" w:space="0" w:color="auto"/>
        <w:right w:val="none" w:sz="0" w:space="0" w:color="auto"/>
      </w:divBdr>
    </w:div>
    <w:div w:id="2128153632">
      <w:bodyDiv w:val="1"/>
      <w:marLeft w:val="0"/>
      <w:marRight w:val="0"/>
      <w:marTop w:val="0"/>
      <w:marBottom w:val="0"/>
      <w:divBdr>
        <w:top w:val="none" w:sz="0" w:space="0" w:color="auto"/>
        <w:left w:val="none" w:sz="0" w:space="0" w:color="auto"/>
        <w:bottom w:val="none" w:sz="0" w:space="0" w:color="auto"/>
        <w:right w:val="none" w:sz="0" w:space="0" w:color="auto"/>
      </w:divBdr>
    </w:div>
    <w:div w:id="2134060536">
      <w:bodyDiv w:val="1"/>
      <w:marLeft w:val="0"/>
      <w:marRight w:val="0"/>
      <w:marTop w:val="0"/>
      <w:marBottom w:val="0"/>
      <w:divBdr>
        <w:top w:val="none" w:sz="0" w:space="0" w:color="auto"/>
        <w:left w:val="none" w:sz="0" w:space="0" w:color="auto"/>
        <w:bottom w:val="none" w:sz="0" w:space="0" w:color="auto"/>
        <w:right w:val="none" w:sz="0" w:space="0" w:color="auto"/>
      </w:divBdr>
    </w:div>
    <w:div w:id="2135247253">
      <w:bodyDiv w:val="1"/>
      <w:marLeft w:val="0"/>
      <w:marRight w:val="0"/>
      <w:marTop w:val="0"/>
      <w:marBottom w:val="0"/>
      <w:divBdr>
        <w:top w:val="none" w:sz="0" w:space="0" w:color="auto"/>
        <w:left w:val="none" w:sz="0" w:space="0" w:color="auto"/>
        <w:bottom w:val="none" w:sz="0" w:space="0" w:color="auto"/>
        <w:right w:val="none" w:sz="0" w:space="0" w:color="auto"/>
      </w:divBdr>
    </w:div>
    <w:div w:id="214080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4AC73-00BE-421F-ADA9-DBCEDCFBA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18881</Words>
  <Characters>107626</Characters>
  <Application>Microsoft Office Word</Application>
  <DocSecurity>0</DocSecurity>
  <Lines>896</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Казновская О В</cp:lastModifiedBy>
  <cp:revision>3</cp:revision>
  <cp:lastPrinted>2023-06-06T07:49:00Z</cp:lastPrinted>
  <dcterms:created xsi:type="dcterms:W3CDTF">2023-06-06T13:14:00Z</dcterms:created>
  <dcterms:modified xsi:type="dcterms:W3CDTF">2023-06-06T13:14:00Z</dcterms:modified>
</cp:coreProperties>
</file>